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FA01D8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A01D8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35B32" w:rsidTr="00FA01D8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35B32" w:rsidTr="00FA01D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35B32" w:rsidTr="00FA01D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FA01D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1D8" w:rsidRDefault="00FA01D8" w:rsidP="00FA01D8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Нут звивистий</w:t>
            </w:r>
          </w:p>
          <w:p w:rsidR="00A33D18" w:rsidRPr="002C1D72" w:rsidRDefault="00FA01D8" w:rsidP="00FA01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F0365">
              <w:rPr>
                <w:sz w:val="24"/>
                <w:szCs w:val="16"/>
              </w:rPr>
              <w:t>Curling Ckick-Pea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FA01D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color w:val="000000"/>
                <w:sz w:val="24"/>
              </w:rPr>
              <w:t xml:space="preserve">Cicer flexuosum </w:t>
            </w:r>
            <w:r>
              <w:rPr>
                <w:b/>
                <w:color w:val="000000"/>
                <w:sz w:val="24"/>
              </w:rPr>
              <w:t>Lipsky</w:t>
            </w:r>
          </w:p>
        </w:tc>
      </w:tr>
      <w:tr w:rsidR="00A33D18" w:rsidRPr="0016584D" w:rsidTr="00FA01D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A01D8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A01D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A01D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35B32" w:rsidRPr="00A05DDA" w:rsidTr="00FA01D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B32" w:rsidRDefault="00335B32" w:rsidP="00335B3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35B32" w:rsidRPr="002C1D72" w:rsidRDefault="00335B32" w:rsidP="00335B3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32" w:rsidRPr="002C1D72" w:rsidRDefault="00335B3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FA01D8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A01D8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35B3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35B32">
              <w:rPr>
                <w:b/>
                <w:color w:val="000000"/>
                <w:sz w:val="18"/>
              </w:rPr>
            </w:r>
            <w:r w:rsidR="00335B3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35B32">
              <w:rPr>
                <w:b/>
                <w:color w:val="000000"/>
                <w:sz w:val="18"/>
              </w:rPr>
            </w:r>
            <w:r w:rsidR="00335B3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35B32">
              <w:rPr>
                <w:b/>
                <w:color w:val="000000"/>
                <w:sz w:val="18"/>
              </w:rPr>
            </w:r>
            <w:r w:rsidR="00335B3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35B32">
              <w:rPr>
                <w:b/>
                <w:color w:val="000000"/>
                <w:sz w:val="18"/>
              </w:rPr>
            </w:r>
            <w:r w:rsidR="00335B3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A01D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A01D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35B3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A01D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A01D8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A01D8" w:rsidRPr="003544DE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FA01D8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насіння</w:t>
            </w:r>
            <w:r w:rsidRPr="00FA01D8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за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стандартної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вологості</w:t>
            </w:r>
            <w:r w:rsidRPr="00FA01D8">
              <w:rPr>
                <w:sz w:val="24"/>
                <w:lang w:val="en-US"/>
              </w:rPr>
              <w:t xml:space="preserve"> 14 %), </w:t>
            </w:r>
            <w:r>
              <w:rPr>
                <w:sz w:val="24"/>
              </w:rPr>
              <w:t>т</w:t>
            </w:r>
            <w:r w:rsidRPr="00FA01D8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FA01D8">
              <w:rPr>
                <w:sz w:val="24"/>
                <w:szCs w:val="24"/>
                <w:lang w:val="en-US"/>
              </w:rPr>
              <w:br/>
            </w:r>
            <w:r w:rsidRPr="00FA01D8">
              <w:rPr>
                <w:sz w:val="20"/>
                <w:szCs w:val="20"/>
                <w:lang w:val="en-US"/>
              </w:rPr>
              <w:t>Seed yield (at humidity standard of 1</w:t>
            </w:r>
            <w:r w:rsidRPr="009942AE">
              <w:rPr>
                <w:sz w:val="20"/>
                <w:szCs w:val="20"/>
                <w:lang w:val="uk-UA"/>
              </w:rPr>
              <w:t>4</w:t>
            </w:r>
            <w:r w:rsidRPr="00FA01D8">
              <w:rPr>
                <w:sz w:val="20"/>
                <w:szCs w:val="20"/>
                <w:lang w:val="en-US"/>
              </w:rPr>
              <w:t>%),  ton per ha</w:t>
            </w:r>
          </w:p>
        </w:tc>
        <w:tc>
          <w:tcPr>
            <w:tcW w:w="1559" w:type="dxa"/>
            <w:gridSpan w:val="3"/>
          </w:tcPr>
          <w:p w:rsidR="00FA01D8" w:rsidRPr="003544DE" w:rsidRDefault="00FA01D8" w:rsidP="00935E43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A01D8" w:rsidRPr="003544DE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FC457C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вегетації, діб</w:t>
            </w:r>
            <w:r>
              <w:rPr>
                <w:sz w:val="24"/>
                <w:szCs w:val="24"/>
              </w:rPr>
              <w:br/>
            </w:r>
            <w:r w:rsidRPr="009942AE">
              <w:rPr>
                <w:sz w:val="20"/>
                <w:szCs w:val="20"/>
              </w:rPr>
              <w:t>Vegetation period, days</w:t>
            </w:r>
          </w:p>
        </w:tc>
        <w:tc>
          <w:tcPr>
            <w:tcW w:w="1559" w:type="dxa"/>
            <w:gridSpan w:val="3"/>
          </w:tcPr>
          <w:p w:rsidR="00FA01D8" w:rsidRPr="009F21CC" w:rsidRDefault="00FA01D8" w:rsidP="00935E43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A01D8" w:rsidRPr="003544DE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FA01D8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Висота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прикріплення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нижнього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бобу</w:t>
            </w:r>
            <w:r w:rsidRPr="00FA01D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FA01D8">
              <w:rPr>
                <w:sz w:val="24"/>
                <w:szCs w:val="24"/>
                <w:lang w:val="en-US"/>
              </w:rPr>
              <w:br/>
            </w:r>
            <w:r w:rsidRPr="00FA01D8">
              <w:rPr>
                <w:sz w:val="20"/>
                <w:szCs w:val="20"/>
                <w:lang w:val="en-US"/>
              </w:rPr>
              <w:t>Height of insertion of lower beans, cm</w:t>
            </w:r>
          </w:p>
        </w:tc>
        <w:tc>
          <w:tcPr>
            <w:tcW w:w="1559" w:type="dxa"/>
            <w:gridSpan w:val="3"/>
          </w:tcPr>
          <w:p w:rsidR="00FA01D8" w:rsidRPr="003544DE" w:rsidRDefault="00FA01D8" w:rsidP="00935E43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A01D8" w:rsidRPr="003544DE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5E5349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Вміст білка, %</w:t>
            </w:r>
            <w:r>
              <w:rPr>
                <w:sz w:val="24"/>
                <w:szCs w:val="24"/>
              </w:rPr>
              <w:br/>
            </w:r>
            <w:r w:rsidRPr="009942AE">
              <w:rPr>
                <w:sz w:val="20"/>
                <w:szCs w:val="20"/>
              </w:rPr>
              <w:t>Protein content, %</w:t>
            </w:r>
          </w:p>
        </w:tc>
        <w:tc>
          <w:tcPr>
            <w:tcW w:w="1559" w:type="dxa"/>
            <w:gridSpan w:val="3"/>
          </w:tcPr>
          <w:p w:rsidR="00FA01D8" w:rsidRPr="003544DE" w:rsidRDefault="00FA01D8" w:rsidP="00935E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A01D8" w:rsidRPr="003544DE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FA01D8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FA01D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A01D8">
              <w:rPr>
                <w:sz w:val="24"/>
                <w:lang w:val="en-US"/>
              </w:rPr>
              <w:t xml:space="preserve"> (1–9)</w:t>
            </w:r>
            <w:r w:rsidRPr="00FA01D8">
              <w:rPr>
                <w:sz w:val="24"/>
                <w:szCs w:val="24"/>
                <w:lang w:val="en-US"/>
              </w:rPr>
              <w:br/>
            </w:r>
            <w:r w:rsidRPr="00FA01D8">
              <w:rPr>
                <w:sz w:val="20"/>
                <w:szCs w:val="20"/>
                <w:lang w:val="en-US"/>
              </w:rPr>
              <w:t>Resistance to lodging, note</w:t>
            </w:r>
            <w:r w:rsidRPr="009942AE">
              <w:rPr>
                <w:sz w:val="20"/>
                <w:szCs w:val="20"/>
                <w:lang w:val="uk-UA"/>
              </w:rPr>
              <w:t xml:space="preserve"> </w:t>
            </w:r>
            <w:r w:rsidRPr="00FA01D8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1559" w:type="dxa"/>
            <w:gridSpan w:val="3"/>
          </w:tcPr>
          <w:p w:rsidR="00FA01D8" w:rsidRPr="003544DE" w:rsidRDefault="00FA01D8" w:rsidP="00935E43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A01D8" w:rsidRPr="003544DE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FA01D8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  <w:lang w:val="uk-UA"/>
              </w:rPr>
              <w:t>б</w:t>
            </w:r>
            <w:r>
              <w:rPr>
                <w:sz w:val="24"/>
              </w:rPr>
              <w:t>сипання</w:t>
            </w:r>
            <w:r w:rsidRPr="00FA01D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A01D8">
              <w:rPr>
                <w:sz w:val="24"/>
                <w:lang w:val="en-US"/>
              </w:rPr>
              <w:t xml:space="preserve"> (1–9)</w:t>
            </w:r>
            <w:r w:rsidRPr="00FA01D8">
              <w:rPr>
                <w:sz w:val="24"/>
                <w:szCs w:val="24"/>
                <w:lang w:val="en-US"/>
              </w:rPr>
              <w:br/>
            </w:r>
            <w:r w:rsidRPr="00FA01D8">
              <w:rPr>
                <w:sz w:val="20"/>
                <w:szCs w:val="20"/>
                <w:lang w:val="en-US"/>
              </w:rPr>
              <w:t>Resistance to shattering, note (1–9)</w:t>
            </w:r>
          </w:p>
        </w:tc>
        <w:tc>
          <w:tcPr>
            <w:tcW w:w="1559" w:type="dxa"/>
            <w:gridSpan w:val="3"/>
          </w:tcPr>
          <w:p w:rsidR="00FA01D8" w:rsidRPr="003544DE" w:rsidRDefault="00FA01D8" w:rsidP="00935E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A01D8" w:rsidRPr="003544DE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FA01D8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FA01D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A01D8">
              <w:rPr>
                <w:sz w:val="24"/>
                <w:lang w:val="en-US"/>
              </w:rPr>
              <w:t xml:space="preserve"> (1–9)</w:t>
            </w:r>
            <w:r w:rsidRPr="00FA01D8">
              <w:rPr>
                <w:sz w:val="24"/>
                <w:szCs w:val="24"/>
                <w:lang w:val="en-US"/>
              </w:rPr>
              <w:br/>
            </w:r>
            <w:r w:rsidRPr="00FA01D8">
              <w:rPr>
                <w:sz w:val="20"/>
                <w:szCs w:val="20"/>
                <w:lang w:val="en-US"/>
              </w:rPr>
              <w:t>Winter hardiness, note (1 to 9)</w:t>
            </w:r>
          </w:p>
        </w:tc>
        <w:tc>
          <w:tcPr>
            <w:tcW w:w="1559" w:type="dxa"/>
            <w:gridSpan w:val="3"/>
          </w:tcPr>
          <w:p w:rsidR="00FA01D8" w:rsidRPr="003544DE" w:rsidRDefault="00FA01D8" w:rsidP="00935E43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A01D8" w:rsidRPr="00335B32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Default="00FA01D8" w:rsidP="00935E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A01D8" w:rsidRPr="00FA01D8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FA01D8" w:rsidRPr="00FA01D8" w:rsidRDefault="00FA01D8" w:rsidP="00935E43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01D8" w:rsidRPr="003544DE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904DAC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F0365">
              <w:rPr>
                <w:sz w:val="24"/>
                <w:lang w:val="uk-UA"/>
              </w:rPr>
              <w:t xml:space="preserve"> 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- фузаріоз </w:t>
            </w:r>
            <w:r>
              <w:rPr>
                <w:i/>
                <w:sz w:val="24"/>
              </w:rPr>
              <w:t>(</w:t>
            </w:r>
            <w:r>
              <w:rPr>
                <w:i/>
                <w:color w:val="000000"/>
                <w:sz w:val="24"/>
                <w:shd w:val="clear" w:color="auto" w:fill="FFFFFF"/>
              </w:rPr>
              <w:t>Fusarium oxysporum</w:t>
            </w:r>
            <w:r>
              <w:rPr>
                <w:color w:val="000000"/>
                <w:sz w:val="24"/>
                <w:shd w:val="clear" w:color="auto" w:fill="FFFFFF"/>
              </w:rPr>
              <w:t xml:space="preserve"> Schlecht.</w:t>
            </w:r>
            <w:r>
              <w:rPr>
                <w:sz w:val="24"/>
              </w:rPr>
              <w:t>)</w:t>
            </w:r>
          </w:p>
        </w:tc>
        <w:tc>
          <w:tcPr>
            <w:tcW w:w="1559" w:type="dxa"/>
            <w:gridSpan w:val="3"/>
          </w:tcPr>
          <w:p w:rsidR="00FA01D8" w:rsidRPr="003544DE" w:rsidRDefault="00FA01D8" w:rsidP="00935E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A01D8" w:rsidRPr="003544DE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904DAC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F036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аскохітоз (</w:t>
            </w:r>
            <w:r>
              <w:rPr>
                <w:i/>
                <w:sz w:val="24"/>
              </w:rPr>
              <w:t>Ascochyta pisi</w:t>
            </w:r>
            <w:r>
              <w:rPr>
                <w:sz w:val="24"/>
              </w:rPr>
              <w:t xml:space="preserve"> Lib.; </w:t>
            </w:r>
            <w:r>
              <w:rPr>
                <w:i/>
                <w:sz w:val="24"/>
              </w:rPr>
              <w:t>Ascochyta rabiei</w:t>
            </w:r>
            <w:r>
              <w:rPr>
                <w:sz w:val="24"/>
              </w:rPr>
              <w:t xml:space="preserve"> Lib.; </w:t>
            </w:r>
            <w:r>
              <w:rPr>
                <w:i/>
                <w:sz w:val="24"/>
              </w:rPr>
              <w:t>Mycosphaerella rabiei</w:t>
            </w:r>
            <w:r>
              <w:rPr>
                <w:sz w:val="24"/>
              </w:rPr>
              <w:t xml:space="preserve"> Lib.)</w:t>
            </w:r>
          </w:p>
        </w:tc>
        <w:tc>
          <w:tcPr>
            <w:tcW w:w="1559" w:type="dxa"/>
            <w:gridSpan w:val="3"/>
          </w:tcPr>
          <w:p w:rsidR="00FA01D8" w:rsidRPr="003544DE" w:rsidRDefault="00FA01D8" w:rsidP="00935E43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A01D8" w:rsidRPr="00335B32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FA01D8" w:rsidRDefault="00FA01D8" w:rsidP="00935E43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150725">
              <w:rPr>
                <w:sz w:val="24"/>
              </w:rPr>
              <w:t>Стійкість</w:t>
            </w:r>
            <w:r w:rsidRPr="00FA01D8">
              <w:rPr>
                <w:sz w:val="24"/>
                <w:lang w:val="en-US"/>
              </w:rPr>
              <w:t xml:space="preserve"> </w:t>
            </w:r>
            <w:r w:rsidRPr="00150725">
              <w:rPr>
                <w:sz w:val="24"/>
              </w:rPr>
              <w:t>проти</w:t>
            </w:r>
            <w:r w:rsidRPr="00FA01D8">
              <w:rPr>
                <w:sz w:val="24"/>
                <w:lang w:val="en-US"/>
              </w:rPr>
              <w:t xml:space="preserve"> </w:t>
            </w:r>
            <w:r w:rsidRPr="00150725">
              <w:rPr>
                <w:sz w:val="24"/>
              </w:rPr>
              <w:t>шкідників</w:t>
            </w:r>
            <w:r w:rsidRPr="00FA01D8">
              <w:rPr>
                <w:sz w:val="24"/>
                <w:lang w:val="en-US"/>
              </w:rPr>
              <w:t xml:space="preserve">, </w:t>
            </w:r>
            <w:r w:rsidRPr="00150725">
              <w:rPr>
                <w:sz w:val="24"/>
              </w:rPr>
              <w:t>бал</w:t>
            </w:r>
            <w:r w:rsidRPr="00FA01D8">
              <w:rPr>
                <w:sz w:val="24"/>
                <w:lang w:val="en-US"/>
              </w:rPr>
              <w:t xml:space="preserve"> (1 – 9):</w:t>
            </w:r>
          </w:p>
          <w:p w:rsidR="00FA01D8" w:rsidRPr="00FA01D8" w:rsidRDefault="00FA01D8" w:rsidP="00935E43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A01D8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FA01D8" w:rsidRPr="00FA01D8" w:rsidRDefault="00FA01D8" w:rsidP="00935E43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A01D8" w:rsidRPr="003544DE" w:rsidTr="00FA01D8">
        <w:trPr>
          <w:trHeight w:val="255"/>
        </w:trPr>
        <w:tc>
          <w:tcPr>
            <w:tcW w:w="8642" w:type="dxa"/>
            <w:gridSpan w:val="12"/>
            <w:noWrap/>
          </w:tcPr>
          <w:p w:rsidR="00FA01D8" w:rsidRPr="009F0365" w:rsidRDefault="00FA01D8" w:rsidP="00935E4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вказати</w:t>
            </w:r>
            <w:r w:rsidRPr="00FA01D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>
              <w:rPr>
                <w:sz w:val="24"/>
                <w:lang w:val="uk-UA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A01D8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lang w:val="uk-UA"/>
              </w:rPr>
              <w:br/>
            </w:r>
            <w:r w:rsidRPr="00FA01D8">
              <w:rPr>
                <w:sz w:val="20"/>
                <w:szCs w:val="20"/>
                <w:lang w:val="en-US"/>
              </w:rPr>
              <w:t>indicate as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559" w:type="dxa"/>
            <w:gridSpan w:val="3"/>
          </w:tcPr>
          <w:p w:rsidR="00FA01D8" w:rsidRPr="003544DE" w:rsidRDefault="00FA01D8" w:rsidP="00935E43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33D18" w:rsidRPr="00335B32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335B3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  <w:r w:rsidR="00A33D18" w:rsidRPr="002C1D72">
              <w:rPr>
                <w:b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sz w:val="24"/>
              </w:rPr>
              <w:t>Наведена</w:t>
            </w:r>
            <w:r w:rsidR="00A33D18" w:rsidRPr="002C1D72">
              <w:rPr>
                <w:b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sz w:val="24"/>
              </w:rPr>
              <w:t>інформація</w:t>
            </w:r>
            <w:r w:rsidR="00A33D18" w:rsidRPr="002C1D72">
              <w:rPr>
                <w:b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sz w:val="24"/>
              </w:rPr>
              <w:t>є</w:t>
            </w:r>
            <w:r w:rsidR="00A33D18" w:rsidRPr="002C1D72">
              <w:rPr>
                <w:b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35B32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58" w:rsidRDefault="00F44058">
      <w:pPr>
        <w:spacing w:line="240" w:lineRule="auto"/>
      </w:pPr>
      <w:r>
        <w:separator/>
      </w:r>
    </w:p>
  </w:endnote>
  <w:endnote w:type="continuationSeparator" w:id="0">
    <w:p w:rsidR="00F44058" w:rsidRDefault="00F44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58" w:rsidRDefault="00F44058">
      <w:pPr>
        <w:spacing w:line="240" w:lineRule="auto"/>
      </w:pPr>
      <w:r>
        <w:separator/>
      </w:r>
    </w:p>
  </w:footnote>
  <w:footnote w:type="continuationSeparator" w:id="0">
    <w:p w:rsidR="00F44058" w:rsidRDefault="00F440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gvWCnpakpCuCWae9oWGIExMdjec5Y/saPMN6Uk7epvwwSLPEJs5uv/CzqTy9uoxFE4nidgBUchNdDmfAhmU5g==" w:salt="bC2rtbfLD5Z0aSMKJ3O84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17D4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5B32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058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01D8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6A7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BC0A-E1F1-47B0-AEE6-95D3D897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2024-01-12T12:30:00Z</dcterms:created>
  <dcterms:modified xsi:type="dcterms:W3CDTF">2024-11-15T09:47:00Z</dcterms:modified>
</cp:coreProperties>
</file>