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399"/>
        <w:gridCol w:w="113"/>
        <w:gridCol w:w="412"/>
        <w:gridCol w:w="1250"/>
        <w:gridCol w:w="231"/>
        <w:gridCol w:w="278"/>
        <w:gridCol w:w="64"/>
      </w:tblGrid>
      <w:tr w:rsidR="00A33D18" w:rsidRPr="007353C6" w:rsidTr="002830EA">
        <w:trPr>
          <w:trHeight w:val="101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2830EA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830EA" w:rsidTr="002830EA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830EA" w:rsidTr="002830EA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2830EA" w:rsidTr="002830EA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830EA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6C5" w:rsidRPr="00AF0676" w:rsidRDefault="00FC16C5" w:rsidP="00FC16C5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  <w:lang w:val="uk-UA"/>
              </w:rPr>
            </w:pPr>
            <w:r w:rsidRPr="00522070">
              <w:rPr>
                <w:b/>
                <w:sz w:val="24"/>
                <w:szCs w:val="16"/>
              </w:rPr>
              <w:t>Пшениця тверда</w:t>
            </w:r>
            <w:r w:rsidRPr="00AF0676">
              <w:rPr>
                <w:b/>
                <w:sz w:val="24"/>
                <w:szCs w:val="16"/>
              </w:rPr>
              <w:t xml:space="preserve"> (</w:t>
            </w:r>
            <w:r>
              <w:rPr>
                <w:b/>
                <w:sz w:val="24"/>
                <w:szCs w:val="16"/>
                <w:lang w:val="uk-UA"/>
              </w:rPr>
              <w:t>яра</w:t>
            </w:r>
            <w:r w:rsidRPr="00AF0676">
              <w:rPr>
                <w:b/>
                <w:sz w:val="24"/>
                <w:szCs w:val="16"/>
              </w:rPr>
              <w:t>)</w:t>
            </w:r>
          </w:p>
          <w:p w:rsidR="00A33D18" w:rsidRPr="002C1D72" w:rsidRDefault="00FC16C5" w:rsidP="00FC16C5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16"/>
                <w:lang w:val="en-US"/>
              </w:rPr>
              <w:t>Durum</w:t>
            </w:r>
            <w:r w:rsidRPr="00AF0676">
              <w:rPr>
                <w:sz w:val="24"/>
                <w:szCs w:val="16"/>
              </w:rPr>
              <w:t xml:space="preserve"> </w:t>
            </w:r>
            <w:r>
              <w:rPr>
                <w:sz w:val="24"/>
                <w:szCs w:val="16"/>
                <w:lang w:val="en-US"/>
              </w:rPr>
              <w:t>Wheat</w:t>
            </w:r>
            <w:r>
              <w:rPr>
                <w:sz w:val="24"/>
                <w:szCs w:val="16"/>
                <w:lang w:val="uk-UA"/>
              </w:rPr>
              <w:t xml:space="preserve"> (</w:t>
            </w:r>
            <w:r>
              <w:rPr>
                <w:sz w:val="24"/>
                <w:szCs w:val="16"/>
                <w:lang w:val="en-US"/>
              </w:rPr>
              <w:t>Spring</w:t>
            </w:r>
            <w:r w:rsidRPr="000251ED">
              <w:rPr>
                <w:sz w:val="24"/>
                <w:szCs w:val="16"/>
              </w:rPr>
              <w:t>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FC16C5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D4667D">
              <w:rPr>
                <w:b/>
                <w:i/>
                <w:sz w:val="24"/>
                <w:szCs w:val="16"/>
              </w:rPr>
              <w:t>Triticum durum</w:t>
            </w:r>
            <w:r w:rsidRPr="00522070">
              <w:rPr>
                <w:b/>
                <w:sz w:val="24"/>
                <w:szCs w:val="16"/>
              </w:rPr>
              <w:t xml:space="preserve"> Desf.</w:t>
            </w:r>
          </w:p>
        </w:tc>
      </w:tr>
      <w:tr w:rsidR="00A33D18" w:rsidRPr="00A05DDA" w:rsidTr="002830EA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830EA">
        <w:trPr>
          <w:trHeight w:val="75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2830EA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830EA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830EA">
        <w:trPr>
          <w:trHeight w:val="63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2830EA" w:rsidRPr="002C1D72" w:rsidTr="002830EA">
        <w:trPr>
          <w:gridAfter w:val="1"/>
          <w:wAfter w:w="64" w:type="dxa"/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30EA" w:rsidRPr="00A82864" w:rsidRDefault="002830EA" w:rsidP="00356D3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2830EA" w:rsidRPr="002C1D72" w:rsidRDefault="002830EA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EA" w:rsidRPr="002C1D72" w:rsidRDefault="002830EA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C16C5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2830E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A377F">
              <w:rPr>
                <w:b/>
                <w:color w:val="000000"/>
                <w:sz w:val="18"/>
              </w:rPr>
            </w:r>
            <w:r w:rsidR="003A377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A377F">
              <w:rPr>
                <w:b/>
                <w:color w:val="000000"/>
                <w:sz w:val="18"/>
              </w:rPr>
            </w:r>
            <w:r w:rsidR="003A377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A377F">
              <w:rPr>
                <w:b/>
                <w:color w:val="000000"/>
                <w:sz w:val="18"/>
              </w:rPr>
            </w:r>
            <w:r w:rsidR="003A377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A377F">
              <w:rPr>
                <w:b/>
                <w:color w:val="000000"/>
                <w:sz w:val="18"/>
              </w:rPr>
            </w:r>
            <w:r w:rsidR="003A377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FC16C5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FC16C5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2830EA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FC16C5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FC16C5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FC16C5" w:rsidRPr="002830EA" w:rsidTr="00FC16C5">
        <w:trPr>
          <w:trHeight w:val="76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C5" w:rsidRPr="004B63D8" w:rsidRDefault="00FC16C5" w:rsidP="000C11EE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4B63D8">
              <w:rPr>
                <w:b/>
                <w:sz w:val="24"/>
                <w:szCs w:val="24"/>
                <w:lang w:val="uk-UA"/>
              </w:rPr>
              <w:t>Напрям використання: зерновий</w:t>
            </w:r>
          </w:p>
          <w:p w:rsidR="00FC16C5" w:rsidRPr="00F4003E" w:rsidRDefault="00FC16C5" w:rsidP="000C11EE">
            <w:pPr>
              <w:spacing w:line="240" w:lineRule="auto"/>
              <w:ind w:firstLine="709"/>
              <w:jc w:val="left"/>
              <w:rPr>
                <w:b/>
                <w:sz w:val="18"/>
                <w:lang w:val="en-US"/>
              </w:rPr>
            </w:pPr>
            <w:r w:rsidRPr="00F4003E">
              <w:rPr>
                <w:b/>
                <w:sz w:val="24"/>
                <w:szCs w:val="24"/>
                <w:lang w:val="en-US"/>
              </w:rPr>
              <w:t>Purpose of use: cereal</w:t>
            </w:r>
          </w:p>
        </w:tc>
      </w:tr>
      <w:tr w:rsidR="00FC16C5" w:rsidRPr="00522070" w:rsidTr="00FC16C5">
        <w:trPr>
          <w:trHeight w:val="255"/>
        </w:trPr>
        <w:tc>
          <w:tcPr>
            <w:tcW w:w="7853" w:type="dxa"/>
            <w:gridSpan w:val="11"/>
            <w:noWrap/>
          </w:tcPr>
          <w:p w:rsidR="00FC16C5" w:rsidRPr="004B63D8" w:rsidRDefault="00FC16C5" w:rsidP="000C11E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B63D8">
              <w:rPr>
                <w:sz w:val="24"/>
                <w:szCs w:val="24"/>
              </w:rPr>
              <w:t>Урожайність (за стандартної вологості 14%), т/га</w:t>
            </w:r>
          </w:p>
          <w:p w:rsidR="00FC16C5" w:rsidRPr="004B63D8" w:rsidRDefault="00FC16C5" w:rsidP="000C11E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B63D8">
              <w:rPr>
                <w:sz w:val="24"/>
                <w:szCs w:val="24"/>
                <w:lang w:val="en-US"/>
              </w:rPr>
              <w:t>Yield (at standard humidity of 14%), t/ha</w:t>
            </w:r>
          </w:p>
        </w:tc>
        <w:tc>
          <w:tcPr>
            <w:tcW w:w="2348" w:type="dxa"/>
            <w:gridSpan w:val="6"/>
          </w:tcPr>
          <w:p w:rsidR="00FC16C5" w:rsidRPr="00522070" w:rsidRDefault="00FC16C5" w:rsidP="000C11E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FC16C5" w:rsidTr="00FC16C5">
        <w:trPr>
          <w:trHeight w:val="255"/>
        </w:trPr>
        <w:tc>
          <w:tcPr>
            <w:tcW w:w="7853" w:type="dxa"/>
            <w:gridSpan w:val="11"/>
            <w:noWrap/>
          </w:tcPr>
          <w:p w:rsidR="00FC16C5" w:rsidRPr="004B63D8" w:rsidRDefault="00FC16C5" w:rsidP="000C11E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B63D8">
              <w:rPr>
                <w:sz w:val="24"/>
                <w:szCs w:val="24"/>
              </w:rPr>
              <w:t>Висота</w:t>
            </w:r>
            <w:r w:rsidRPr="004B63D8">
              <w:rPr>
                <w:sz w:val="24"/>
                <w:szCs w:val="24"/>
                <w:lang w:val="en-US"/>
              </w:rPr>
              <w:t xml:space="preserve"> </w:t>
            </w:r>
            <w:r w:rsidRPr="004B63D8">
              <w:rPr>
                <w:sz w:val="24"/>
                <w:szCs w:val="24"/>
              </w:rPr>
              <w:t>рослин</w:t>
            </w:r>
            <w:r w:rsidRPr="004B63D8">
              <w:rPr>
                <w:sz w:val="24"/>
                <w:szCs w:val="24"/>
                <w:lang w:val="en-US"/>
              </w:rPr>
              <w:t xml:space="preserve">, </w:t>
            </w:r>
            <w:r w:rsidRPr="004B63D8">
              <w:rPr>
                <w:sz w:val="24"/>
                <w:szCs w:val="24"/>
              </w:rPr>
              <w:t>см</w:t>
            </w:r>
          </w:p>
          <w:p w:rsidR="00FC16C5" w:rsidRPr="004B63D8" w:rsidRDefault="00FC16C5" w:rsidP="000C11E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B63D8">
              <w:rPr>
                <w:sz w:val="24"/>
                <w:szCs w:val="24"/>
                <w:lang w:val="uk-UA"/>
              </w:rPr>
              <w:t>Н</w:t>
            </w:r>
            <w:r w:rsidRPr="004B63D8">
              <w:rPr>
                <w:sz w:val="24"/>
                <w:szCs w:val="24"/>
                <w:lang w:val="en-US"/>
              </w:rPr>
              <w:t>eight of plants, cm</w:t>
            </w:r>
          </w:p>
        </w:tc>
        <w:tc>
          <w:tcPr>
            <w:tcW w:w="2348" w:type="dxa"/>
            <w:gridSpan w:val="6"/>
          </w:tcPr>
          <w:p w:rsidR="00FC16C5" w:rsidRDefault="00FC16C5" w:rsidP="000C11EE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FC16C5" w:rsidTr="00FC16C5">
        <w:trPr>
          <w:trHeight w:val="255"/>
        </w:trPr>
        <w:tc>
          <w:tcPr>
            <w:tcW w:w="7853" w:type="dxa"/>
            <w:gridSpan w:val="11"/>
            <w:noWrap/>
          </w:tcPr>
          <w:p w:rsidR="00FC16C5" w:rsidRPr="004B63D8" w:rsidRDefault="00FC16C5" w:rsidP="000C11EE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B63D8"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FC16C5" w:rsidRPr="004B63D8" w:rsidRDefault="00FC16C5" w:rsidP="000C11E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B63D8">
              <w:rPr>
                <w:sz w:val="24"/>
                <w:szCs w:val="24"/>
                <w:lang w:val="en-US"/>
              </w:rPr>
              <w:t>Vegetation period duration, days</w:t>
            </w:r>
          </w:p>
        </w:tc>
        <w:tc>
          <w:tcPr>
            <w:tcW w:w="2348" w:type="dxa"/>
            <w:gridSpan w:val="6"/>
          </w:tcPr>
          <w:p w:rsidR="00FC16C5" w:rsidRDefault="00FC16C5" w:rsidP="000C11EE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FC16C5" w:rsidTr="00FC16C5">
        <w:trPr>
          <w:trHeight w:val="255"/>
        </w:trPr>
        <w:tc>
          <w:tcPr>
            <w:tcW w:w="7853" w:type="dxa"/>
            <w:gridSpan w:val="11"/>
            <w:noWrap/>
          </w:tcPr>
          <w:p w:rsidR="00FC16C5" w:rsidRPr="004B63D8" w:rsidRDefault="00FC16C5" w:rsidP="000C11E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B63D8">
              <w:rPr>
                <w:sz w:val="24"/>
                <w:szCs w:val="24"/>
                <w:lang w:val="uk-UA"/>
              </w:rPr>
              <w:t>Маса 1000 зерен, г</w:t>
            </w:r>
          </w:p>
          <w:p w:rsidR="00FC16C5" w:rsidRPr="004B63D8" w:rsidRDefault="00FC16C5" w:rsidP="000C11E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B63D8">
              <w:rPr>
                <w:sz w:val="24"/>
                <w:szCs w:val="24"/>
                <w:lang w:val="en-US"/>
              </w:rPr>
              <w:t>Weight of 1000 seeds, g</w:t>
            </w:r>
          </w:p>
        </w:tc>
        <w:tc>
          <w:tcPr>
            <w:tcW w:w="2348" w:type="dxa"/>
            <w:gridSpan w:val="6"/>
          </w:tcPr>
          <w:p w:rsidR="00FC16C5" w:rsidRDefault="00FC16C5" w:rsidP="000C11EE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FC16C5" w:rsidTr="00FC16C5">
        <w:trPr>
          <w:trHeight w:val="255"/>
        </w:trPr>
        <w:tc>
          <w:tcPr>
            <w:tcW w:w="7853" w:type="dxa"/>
            <w:gridSpan w:val="11"/>
            <w:noWrap/>
            <w:vAlign w:val="center"/>
          </w:tcPr>
          <w:p w:rsidR="00FC16C5" w:rsidRPr="004B63D8" w:rsidRDefault="00FC16C5" w:rsidP="000C11E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B63D8">
              <w:rPr>
                <w:sz w:val="24"/>
                <w:szCs w:val="24"/>
                <w:lang w:val="uk-UA"/>
              </w:rPr>
              <w:t xml:space="preserve">Стійкість до вилягання, бал </w:t>
            </w:r>
            <w:r w:rsidRPr="004B63D8">
              <w:rPr>
                <w:sz w:val="24"/>
                <w:szCs w:val="24"/>
                <w:lang w:val="en-US"/>
              </w:rPr>
              <w:t>(1</w:t>
            </w:r>
            <w:r w:rsidRPr="004B63D8">
              <w:rPr>
                <w:sz w:val="24"/>
                <w:szCs w:val="24"/>
                <w:lang w:val="uk-UA"/>
              </w:rPr>
              <w:t>–</w:t>
            </w:r>
            <w:r w:rsidRPr="004B63D8">
              <w:rPr>
                <w:sz w:val="24"/>
                <w:szCs w:val="24"/>
                <w:lang w:val="en-US"/>
              </w:rPr>
              <w:t>9)</w:t>
            </w:r>
          </w:p>
          <w:p w:rsidR="00FC16C5" w:rsidRPr="004B63D8" w:rsidRDefault="00FC16C5" w:rsidP="000C11E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B63D8">
              <w:rPr>
                <w:sz w:val="24"/>
                <w:szCs w:val="24"/>
                <w:lang w:val="en-US"/>
              </w:rPr>
              <w:t>Lodging resistance, code</w:t>
            </w:r>
            <w:r w:rsidRPr="004B63D8">
              <w:rPr>
                <w:sz w:val="24"/>
                <w:szCs w:val="24"/>
                <w:lang w:val="uk-UA"/>
              </w:rPr>
              <w:t xml:space="preserve"> </w:t>
            </w:r>
            <w:r w:rsidRPr="004B63D8">
              <w:rPr>
                <w:sz w:val="24"/>
                <w:szCs w:val="24"/>
                <w:lang w:val="en-US"/>
              </w:rPr>
              <w:t>(1</w:t>
            </w:r>
            <w:r w:rsidRPr="004B63D8">
              <w:rPr>
                <w:sz w:val="24"/>
                <w:szCs w:val="24"/>
                <w:lang w:val="uk-UA"/>
              </w:rPr>
              <w:t>–</w:t>
            </w:r>
            <w:r w:rsidRPr="004B63D8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2348" w:type="dxa"/>
            <w:gridSpan w:val="6"/>
          </w:tcPr>
          <w:p w:rsidR="00FC16C5" w:rsidRDefault="00FC16C5" w:rsidP="000C11EE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FC16C5" w:rsidTr="00FC16C5">
        <w:trPr>
          <w:trHeight w:val="255"/>
        </w:trPr>
        <w:tc>
          <w:tcPr>
            <w:tcW w:w="7853" w:type="dxa"/>
            <w:gridSpan w:val="11"/>
            <w:noWrap/>
            <w:vAlign w:val="bottom"/>
          </w:tcPr>
          <w:p w:rsidR="00FC16C5" w:rsidRPr="004B63D8" w:rsidRDefault="00FC16C5" w:rsidP="000C11E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B63D8">
              <w:rPr>
                <w:sz w:val="24"/>
                <w:szCs w:val="24"/>
                <w:lang w:val="uk-UA"/>
              </w:rPr>
              <w:t>Стійкість до обсипання, бал</w:t>
            </w:r>
            <w:r w:rsidRPr="004B63D8">
              <w:rPr>
                <w:sz w:val="24"/>
                <w:szCs w:val="24"/>
                <w:lang w:val="en-US"/>
              </w:rPr>
              <w:t xml:space="preserve"> (1</w:t>
            </w:r>
            <w:r w:rsidRPr="004B63D8">
              <w:rPr>
                <w:sz w:val="24"/>
                <w:szCs w:val="24"/>
                <w:lang w:val="uk-UA"/>
              </w:rPr>
              <w:t>–</w:t>
            </w:r>
            <w:r w:rsidRPr="004B63D8">
              <w:rPr>
                <w:sz w:val="24"/>
                <w:szCs w:val="24"/>
                <w:lang w:val="en-US"/>
              </w:rPr>
              <w:t>9)</w:t>
            </w:r>
          </w:p>
          <w:p w:rsidR="00FC16C5" w:rsidRPr="004B63D8" w:rsidRDefault="00FC16C5" w:rsidP="000C11E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B63D8">
              <w:rPr>
                <w:sz w:val="24"/>
                <w:szCs w:val="24"/>
                <w:lang w:val="en-US"/>
              </w:rPr>
              <w:t>Resistance to shedding, code</w:t>
            </w:r>
            <w:r w:rsidRPr="004B63D8">
              <w:rPr>
                <w:sz w:val="24"/>
                <w:szCs w:val="24"/>
                <w:lang w:val="uk-UA"/>
              </w:rPr>
              <w:t xml:space="preserve"> </w:t>
            </w:r>
            <w:r w:rsidRPr="004B63D8">
              <w:rPr>
                <w:sz w:val="24"/>
                <w:szCs w:val="24"/>
                <w:lang w:val="en-US"/>
              </w:rPr>
              <w:t>(1</w:t>
            </w:r>
            <w:r w:rsidRPr="004B63D8">
              <w:rPr>
                <w:sz w:val="24"/>
                <w:szCs w:val="24"/>
                <w:lang w:val="uk-UA"/>
              </w:rPr>
              <w:t>–</w:t>
            </w:r>
            <w:r w:rsidRPr="004B63D8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2348" w:type="dxa"/>
            <w:gridSpan w:val="6"/>
          </w:tcPr>
          <w:p w:rsidR="00FC16C5" w:rsidRDefault="00FC16C5" w:rsidP="000C11EE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FC16C5" w:rsidTr="00FC16C5">
        <w:trPr>
          <w:trHeight w:val="255"/>
        </w:trPr>
        <w:tc>
          <w:tcPr>
            <w:tcW w:w="7853" w:type="dxa"/>
            <w:gridSpan w:val="11"/>
            <w:noWrap/>
            <w:vAlign w:val="center"/>
          </w:tcPr>
          <w:p w:rsidR="00FC16C5" w:rsidRPr="004B63D8" w:rsidRDefault="00FC16C5" w:rsidP="000C11E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B63D8">
              <w:rPr>
                <w:sz w:val="24"/>
                <w:szCs w:val="24"/>
                <w:lang w:val="uk-UA"/>
              </w:rPr>
              <w:t xml:space="preserve">Стійкість до посухи, бал </w:t>
            </w:r>
            <w:r w:rsidRPr="004B63D8">
              <w:rPr>
                <w:sz w:val="24"/>
                <w:szCs w:val="24"/>
                <w:lang w:val="en-US"/>
              </w:rPr>
              <w:t>(1</w:t>
            </w:r>
            <w:r w:rsidRPr="004B63D8">
              <w:rPr>
                <w:sz w:val="24"/>
                <w:szCs w:val="24"/>
                <w:lang w:val="uk-UA"/>
              </w:rPr>
              <w:t>–</w:t>
            </w:r>
            <w:r w:rsidRPr="004B63D8">
              <w:rPr>
                <w:sz w:val="24"/>
                <w:szCs w:val="24"/>
                <w:lang w:val="en-US"/>
              </w:rPr>
              <w:t>9)</w:t>
            </w:r>
          </w:p>
          <w:p w:rsidR="00FC16C5" w:rsidRPr="004B63D8" w:rsidRDefault="00FC16C5" w:rsidP="000C11E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B63D8">
              <w:rPr>
                <w:sz w:val="24"/>
                <w:szCs w:val="24"/>
                <w:lang w:val="en-US"/>
              </w:rPr>
              <w:t>Draught resistance, code</w:t>
            </w:r>
            <w:r w:rsidRPr="004B63D8">
              <w:rPr>
                <w:sz w:val="24"/>
                <w:szCs w:val="24"/>
                <w:lang w:val="uk-UA"/>
              </w:rPr>
              <w:t xml:space="preserve"> </w:t>
            </w:r>
            <w:r w:rsidRPr="004B63D8">
              <w:rPr>
                <w:sz w:val="24"/>
                <w:szCs w:val="24"/>
                <w:lang w:val="en-US"/>
              </w:rPr>
              <w:t>(1</w:t>
            </w:r>
            <w:r w:rsidRPr="004B63D8">
              <w:rPr>
                <w:sz w:val="24"/>
                <w:szCs w:val="24"/>
                <w:lang w:val="uk-UA"/>
              </w:rPr>
              <w:t>–</w:t>
            </w:r>
            <w:r w:rsidRPr="004B63D8">
              <w:rPr>
                <w:sz w:val="24"/>
                <w:szCs w:val="24"/>
                <w:lang w:val="en-US"/>
              </w:rPr>
              <w:t xml:space="preserve">9) </w:t>
            </w:r>
          </w:p>
        </w:tc>
        <w:tc>
          <w:tcPr>
            <w:tcW w:w="2348" w:type="dxa"/>
            <w:gridSpan w:val="6"/>
          </w:tcPr>
          <w:p w:rsidR="00FC16C5" w:rsidRDefault="00FC16C5" w:rsidP="000C11EE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FC16C5" w:rsidTr="00FC16C5">
        <w:trPr>
          <w:trHeight w:val="255"/>
        </w:trPr>
        <w:tc>
          <w:tcPr>
            <w:tcW w:w="7853" w:type="dxa"/>
            <w:gridSpan w:val="11"/>
            <w:noWrap/>
          </w:tcPr>
          <w:p w:rsidR="00FC16C5" w:rsidRPr="004B63D8" w:rsidRDefault="00FC16C5" w:rsidP="000C11E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B63D8">
              <w:rPr>
                <w:sz w:val="24"/>
                <w:szCs w:val="24"/>
                <w:lang w:val="uk-UA"/>
              </w:rPr>
              <w:t xml:space="preserve">Стійкість до проростання в колосі, бал </w:t>
            </w:r>
            <w:r w:rsidRPr="004B63D8">
              <w:rPr>
                <w:sz w:val="24"/>
                <w:szCs w:val="24"/>
              </w:rPr>
              <w:t>(1</w:t>
            </w:r>
            <w:r w:rsidRPr="004B63D8">
              <w:rPr>
                <w:sz w:val="24"/>
                <w:szCs w:val="24"/>
                <w:lang w:val="uk-UA"/>
              </w:rPr>
              <w:t>–</w:t>
            </w:r>
            <w:r w:rsidRPr="004B63D8">
              <w:rPr>
                <w:sz w:val="24"/>
                <w:szCs w:val="24"/>
              </w:rPr>
              <w:t>9)</w:t>
            </w:r>
          </w:p>
          <w:p w:rsidR="00FC16C5" w:rsidRPr="004B63D8" w:rsidRDefault="00FC16C5" w:rsidP="000C11E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B63D8">
              <w:rPr>
                <w:sz w:val="24"/>
                <w:szCs w:val="24"/>
                <w:lang w:val="en-US"/>
              </w:rPr>
              <w:t>Resistance to germination in the ears</w:t>
            </w:r>
            <w:r w:rsidRPr="004B63D8">
              <w:rPr>
                <w:sz w:val="24"/>
                <w:szCs w:val="24"/>
                <w:lang w:val="uk-UA"/>
              </w:rPr>
              <w:t xml:space="preserve">, </w:t>
            </w:r>
            <w:r w:rsidRPr="004B63D8">
              <w:rPr>
                <w:sz w:val="24"/>
                <w:szCs w:val="24"/>
                <w:lang w:val="en-US"/>
              </w:rPr>
              <w:t>code</w:t>
            </w:r>
            <w:r w:rsidRPr="004B63D8">
              <w:rPr>
                <w:sz w:val="24"/>
                <w:szCs w:val="24"/>
                <w:lang w:val="uk-UA"/>
              </w:rPr>
              <w:t xml:space="preserve"> </w:t>
            </w:r>
            <w:r w:rsidRPr="004B63D8">
              <w:rPr>
                <w:sz w:val="24"/>
                <w:szCs w:val="24"/>
                <w:lang w:val="en-US"/>
              </w:rPr>
              <w:t>(1</w:t>
            </w:r>
            <w:r w:rsidRPr="004B63D8">
              <w:rPr>
                <w:sz w:val="24"/>
                <w:szCs w:val="24"/>
                <w:lang w:val="uk-UA"/>
              </w:rPr>
              <w:t>–</w:t>
            </w:r>
            <w:r w:rsidRPr="004B63D8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2348" w:type="dxa"/>
            <w:gridSpan w:val="6"/>
          </w:tcPr>
          <w:p w:rsidR="00FC16C5" w:rsidRDefault="00FC16C5" w:rsidP="000C11EE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FC16C5" w:rsidTr="00FC16C5">
        <w:trPr>
          <w:trHeight w:val="255"/>
        </w:trPr>
        <w:tc>
          <w:tcPr>
            <w:tcW w:w="7853" w:type="dxa"/>
            <w:gridSpan w:val="11"/>
            <w:noWrap/>
          </w:tcPr>
          <w:p w:rsidR="00FC16C5" w:rsidRPr="004B63D8" w:rsidRDefault="00FC16C5" w:rsidP="000C11E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B63D8">
              <w:rPr>
                <w:sz w:val="24"/>
                <w:szCs w:val="24"/>
                <w:lang w:val="uk-UA"/>
              </w:rPr>
              <w:t>Натура зерна, г/л</w:t>
            </w:r>
          </w:p>
          <w:p w:rsidR="00FC16C5" w:rsidRPr="004B63D8" w:rsidRDefault="00FC16C5" w:rsidP="000C11E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B63D8">
              <w:rPr>
                <w:sz w:val="24"/>
                <w:szCs w:val="24"/>
                <w:lang w:val="en-US"/>
              </w:rPr>
              <w:t>Grain, weight per volume, g/l</w:t>
            </w:r>
          </w:p>
        </w:tc>
        <w:tc>
          <w:tcPr>
            <w:tcW w:w="2348" w:type="dxa"/>
            <w:gridSpan w:val="6"/>
          </w:tcPr>
          <w:p w:rsidR="00FC16C5" w:rsidRDefault="00FC16C5" w:rsidP="000C11EE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FC16C5" w:rsidTr="00FC16C5">
        <w:trPr>
          <w:trHeight w:val="255"/>
        </w:trPr>
        <w:tc>
          <w:tcPr>
            <w:tcW w:w="7853" w:type="dxa"/>
            <w:gridSpan w:val="11"/>
            <w:noWrap/>
          </w:tcPr>
          <w:p w:rsidR="00FC16C5" w:rsidRPr="004B63D8" w:rsidRDefault="00FC16C5" w:rsidP="000C11E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B63D8">
              <w:rPr>
                <w:sz w:val="24"/>
                <w:szCs w:val="24"/>
                <w:lang w:val="uk-UA"/>
              </w:rPr>
              <w:t>Вміст білка, %</w:t>
            </w:r>
          </w:p>
          <w:p w:rsidR="00FC16C5" w:rsidRPr="004B63D8" w:rsidRDefault="00FC16C5" w:rsidP="000C11E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B63D8">
              <w:rPr>
                <w:sz w:val="24"/>
                <w:szCs w:val="24"/>
                <w:lang w:val="en-US"/>
              </w:rPr>
              <w:t>P</w:t>
            </w:r>
            <w:r w:rsidRPr="004B63D8">
              <w:rPr>
                <w:sz w:val="24"/>
                <w:szCs w:val="24"/>
                <w:lang w:val="uk-UA"/>
              </w:rPr>
              <w:t>rotein content, %</w:t>
            </w:r>
          </w:p>
        </w:tc>
        <w:tc>
          <w:tcPr>
            <w:tcW w:w="2348" w:type="dxa"/>
            <w:gridSpan w:val="6"/>
          </w:tcPr>
          <w:p w:rsidR="00FC16C5" w:rsidRDefault="00FC16C5" w:rsidP="000C11EE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FC16C5" w:rsidTr="00FC16C5">
        <w:trPr>
          <w:trHeight w:val="255"/>
        </w:trPr>
        <w:tc>
          <w:tcPr>
            <w:tcW w:w="7853" w:type="dxa"/>
            <w:gridSpan w:val="11"/>
            <w:noWrap/>
          </w:tcPr>
          <w:p w:rsidR="00FC16C5" w:rsidRPr="004B63D8" w:rsidRDefault="00FC16C5" w:rsidP="000C11E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B63D8">
              <w:rPr>
                <w:sz w:val="24"/>
                <w:szCs w:val="24"/>
                <w:lang w:val="uk-UA"/>
              </w:rPr>
              <w:t>Вміст сирої клейковини, %</w:t>
            </w:r>
          </w:p>
          <w:p w:rsidR="00FC16C5" w:rsidRPr="002830EA" w:rsidRDefault="00FC16C5" w:rsidP="000C11E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B63D8">
              <w:rPr>
                <w:sz w:val="24"/>
                <w:szCs w:val="24"/>
                <w:lang w:val="en-US"/>
              </w:rPr>
              <w:t>Raw</w:t>
            </w:r>
            <w:r w:rsidRPr="002830EA">
              <w:rPr>
                <w:sz w:val="24"/>
                <w:szCs w:val="24"/>
                <w:lang w:val="en-US"/>
              </w:rPr>
              <w:t xml:space="preserve"> </w:t>
            </w:r>
            <w:r w:rsidRPr="004B63D8">
              <w:rPr>
                <w:sz w:val="24"/>
                <w:szCs w:val="24"/>
                <w:lang w:val="en-US"/>
              </w:rPr>
              <w:t>gluten</w:t>
            </w:r>
            <w:r w:rsidRPr="002830EA">
              <w:rPr>
                <w:sz w:val="24"/>
                <w:szCs w:val="24"/>
                <w:lang w:val="en-US"/>
              </w:rPr>
              <w:t xml:space="preserve"> </w:t>
            </w:r>
            <w:r w:rsidRPr="004B63D8">
              <w:rPr>
                <w:sz w:val="24"/>
                <w:szCs w:val="24"/>
                <w:lang w:val="en-US"/>
              </w:rPr>
              <w:t>content</w:t>
            </w:r>
            <w:r w:rsidRPr="002830EA">
              <w:rPr>
                <w:sz w:val="24"/>
                <w:szCs w:val="24"/>
                <w:lang w:val="en-US"/>
              </w:rPr>
              <w:t>,</w:t>
            </w:r>
            <w:r w:rsidRPr="004B63D8">
              <w:rPr>
                <w:sz w:val="24"/>
                <w:szCs w:val="24"/>
                <w:lang w:val="uk-UA"/>
              </w:rPr>
              <w:t xml:space="preserve"> </w:t>
            </w:r>
            <w:r w:rsidRPr="002830EA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2348" w:type="dxa"/>
            <w:gridSpan w:val="6"/>
          </w:tcPr>
          <w:p w:rsidR="00FC16C5" w:rsidRDefault="00FC16C5" w:rsidP="000C11EE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FC16C5" w:rsidRPr="00BC662C" w:rsidTr="00FC16C5">
        <w:trPr>
          <w:trHeight w:val="255"/>
        </w:trPr>
        <w:tc>
          <w:tcPr>
            <w:tcW w:w="7853" w:type="dxa"/>
            <w:gridSpan w:val="11"/>
            <w:noWrap/>
          </w:tcPr>
          <w:p w:rsidR="00FC16C5" w:rsidRPr="004B63D8" w:rsidRDefault="00FC16C5" w:rsidP="000C11E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B63D8">
              <w:rPr>
                <w:sz w:val="24"/>
                <w:szCs w:val="24"/>
                <w:lang w:val="uk-UA"/>
              </w:rPr>
              <w:t>Стійкість проти збудників хвороб, бал (1–9)</w:t>
            </w:r>
            <w:r w:rsidRPr="004B63D8">
              <w:rPr>
                <w:sz w:val="24"/>
                <w:szCs w:val="24"/>
              </w:rPr>
              <w:t>:</w:t>
            </w:r>
          </w:p>
          <w:p w:rsidR="00FC16C5" w:rsidRPr="004B63D8" w:rsidRDefault="00FC16C5" w:rsidP="000C11E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B63D8">
              <w:rPr>
                <w:sz w:val="24"/>
                <w:szCs w:val="24"/>
                <w:lang w:val="en-US"/>
              </w:rPr>
              <w:t>Resistance to pathogens, code (1</w:t>
            </w:r>
            <w:r w:rsidRPr="004B63D8">
              <w:rPr>
                <w:sz w:val="24"/>
                <w:szCs w:val="24"/>
                <w:lang w:val="uk-UA"/>
              </w:rPr>
              <w:t>–</w:t>
            </w:r>
            <w:r w:rsidRPr="004B63D8">
              <w:rPr>
                <w:sz w:val="24"/>
                <w:szCs w:val="24"/>
                <w:lang w:val="en-US"/>
              </w:rPr>
              <w:t>9)</w:t>
            </w:r>
            <w:r w:rsidRPr="004B63D8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2348" w:type="dxa"/>
            <w:gridSpan w:val="6"/>
          </w:tcPr>
          <w:p w:rsidR="00FC16C5" w:rsidRPr="00BC662C" w:rsidRDefault="00FC16C5" w:rsidP="000C11E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C16C5" w:rsidTr="00FC16C5">
        <w:trPr>
          <w:trHeight w:val="255"/>
        </w:trPr>
        <w:tc>
          <w:tcPr>
            <w:tcW w:w="7853" w:type="dxa"/>
            <w:gridSpan w:val="11"/>
            <w:noWrap/>
          </w:tcPr>
          <w:p w:rsidR="00FC16C5" w:rsidRPr="004B63D8" w:rsidRDefault="00FC16C5" w:rsidP="000C11EE">
            <w:pPr>
              <w:spacing w:line="240" w:lineRule="auto"/>
              <w:ind w:firstLine="284"/>
              <w:jc w:val="left"/>
              <w:rPr>
                <w:sz w:val="24"/>
                <w:szCs w:val="24"/>
                <w:lang w:val="uk-UA"/>
              </w:rPr>
            </w:pPr>
            <w:r w:rsidRPr="004B63D8">
              <w:rPr>
                <w:sz w:val="24"/>
                <w:szCs w:val="24"/>
                <w:lang w:val="en-US"/>
              </w:rPr>
              <w:t xml:space="preserve">– </w:t>
            </w:r>
            <w:r w:rsidRPr="004B63D8">
              <w:rPr>
                <w:sz w:val="24"/>
                <w:szCs w:val="24"/>
              </w:rPr>
              <w:t>кореневі</w:t>
            </w:r>
            <w:r w:rsidRPr="004B63D8">
              <w:rPr>
                <w:sz w:val="24"/>
                <w:szCs w:val="24"/>
                <w:lang w:val="en-US"/>
              </w:rPr>
              <w:t xml:space="preserve"> </w:t>
            </w:r>
            <w:r w:rsidRPr="004B63D8">
              <w:rPr>
                <w:sz w:val="24"/>
                <w:szCs w:val="24"/>
              </w:rPr>
              <w:t>гнилі</w:t>
            </w:r>
            <w:r w:rsidRPr="004B63D8">
              <w:rPr>
                <w:sz w:val="24"/>
                <w:szCs w:val="24"/>
                <w:lang w:val="uk-UA"/>
              </w:rPr>
              <w:t xml:space="preserve"> (</w:t>
            </w:r>
            <w:r w:rsidRPr="004B63D8">
              <w:rPr>
                <w:i/>
                <w:sz w:val="24"/>
                <w:szCs w:val="24"/>
                <w:lang w:val="en-US"/>
              </w:rPr>
              <w:t>Leptosphaeria herpotrichoides</w:t>
            </w:r>
            <w:r w:rsidRPr="004B63D8">
              <w:rPr>
                <w:sz w:val="24"/>
                <w:szCs w:val="24"/>
                <w:lang w:val="en-US"/>
              </w:rPr>
              <w:t xml:space="preserve"> de Not.</w:t>
            </w:r>
            <w:r w:rsidRPr="004B63D8">
              <w:rPr>
                <w:sz w:val="24"/>
                <w:szCs w:val="24"/>
                <w:lang w:val="uk-UA"/>
              </w:rPr>
              <w:t>,</w:t>
            </w:r>
            <w:r w:rsidRPr="004B63D8">
              <w:rPr>
                <w:sz w:val="24"/>
                <w:szCs w:val="24"/>
                <w:lang w:val="en-US"/>
              </w:rPr>
              <w:t xml:space="preserve"> </w:t>
            </w:r>
            <w:r w:rsidRPr="004B63D8">
              <w:rPr>
                <w:i/>
                <w:sz w:val="24"/>
                <w:szCs w:val="24"/>
                <w:lang w:val="en-US"/>
              </w:rPr>
              <w:t>Ophiobolus graminis</w:t>
            </w:r>
            <w:r w:rsidRPr="004B63D8">
              <w:rPr>
                <w:sz w:val="24"/>
                <w:szCs w:val="24"/>
                <w:lang w:val="en-US"/>
              </w:rPr>
              <w:t xml:space="preserve"> Sacc.</w:t>
            </w:r>
            <w:r w:rsidRPr="004B63D8">
              <w:rPr>
                <w:sz w:val="24"/>
                <w:szCs w:val="24"/>
                <w:lang w:val="uk-UA"/>
              </w:rPr>
              <w:t>,</w:t>
            </w:r>
            <w:r w:rsidRPr="004B63D8">
              <w:rPr>
                <w:sz w:val="24"/>
                <w:szCs w:val="24"/>
                <w:lang w:val="en-US"/>
              </w:rPr>
              <w:t xml:space="preserve"> </w:t>
            </w:r>
            <w:r w:rsidRPr="004B63D8">
              <w:rPr>
                <w:i/>
                <w:sz w:val="24"/>
                <w:szCs w:val="24"/>
                <w:lang w:val="en-US"/>
              </w:rPr>
              <w:t>O</w:t>
            </w:r>
            <w:r w:rsidRPr="004B63D8">
              <w:rPr>
                <w:i/>
                <w:sz w:val="24"/>
                <w:szCs w:val="24"/>
                <w:lang w:val="uk-UA"/>
              </w:rPr>
              <w:t>.</w:t>
            </w:r>
            <w:r w:rsidRPr="004B63D8">
              <w:rPr>
                <w:i/>
                <w:sz w:val="24"/>
                <w:szCs w:val="24"/>
                <w:lang w:val="en-US"/>
              </w:rPr>
              <w:t xml:space="preserve"> herpotrichoides</w:t>
            </w:r>
            <w:r w:rsidRPr="004B63D8">
              <w:rPr>
                <w:sz w:val="24"/>
                <w:szCs w:val="24"/>
                <w:lang w:val="en-US"/>
              </w:rPr>
              <w:t xml:space="preserve"> (Fr.) Sacc.</w:t>
            </w:r>
            <w:r w:rsidRPr="004B63D8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348" w:type="dxa"/>
            <w:gridSpan w:val="6"/>
          </w:tcPr>
          <w:p w:rsidR="00FC16C5" w:rsidRDefault="00FC16C5" w:rsidP="000C11EE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FC16C5" w:rsidTr="00FC16C5">
        <w:trPr>
          <w:trHeight w:val="255"/>
        </w:trPr>
        <w:tc>
          <w:tcPr>
            <w:tcW w:w="7853" w:type="dxa"/>
            <w:gridSpan w:val="11"/>
            <w:noWrap/>
          </w:tcPr>
          <w:p w:rsidR="00FC16C5" w:rsidRPr="004B63D8" w:rsidRDefault="00FC16C5" w:rsidP="000C11EE">
            <w:pPr>
              <w:spacing w:line="240" w:lineRule="auto"/>
              <w:ind w:firstLine="284"/>
              <w:rPr>
                <w:sz w:val="24"/>
                <w:szCs w:val="24"/>
                <w:lang w:val="uk-UA"/>
              </w:rPr>
            </w:pPr>
            <w:r w:rsidRPr="004B63D8">
              <w:rPr>
                <w:sz w:val="24"/>
                <w:szCs w:val="24"/>
                <w:lang w:val="en-US"/>
              </w:rPr>
              <w:t xml:space="preserve">– </w:t>
            </w:r>
            <w:r w:rsidRPr="004B63D8">
              <w:rPr>
                <w:sz w:val="24"/>
                <w:szCs w:val="24"/>
              </w:rPr>
              <w:t>борошниста</w:t>
            </w:r>
            <w:r w:rsidRPr="004B63D8">
              <w:rPr>
                <w:sz w:val="24"/>
                <w:szCs w:val="24"/>
                <w:lang w:val="en-US"/>
              </w:rPr>
              <w:t xml:space="preserve"> </w:t>
            </w:r>
            <w:r w:rsidRPr="004B63D8">
              <w:rPr>
                <w:sz w:val="24"/>
                <w:szCs w:val="24"/>
              </w:rPr>
              <w:t>роса</w:t>
            </w:r>
            <w:r w:rsidRPr="004B63D8">
              <w:rPr>
                <w:sz w:val="24"/>
                <w:szCs w:val="24"/>
                <w:lang w:val="uk-UA"/>
              </w:rPr>
              <w:t xml:space="preserve"> (</w:t>
            </w:r>
            <w:r w:rsidRPr="004B63D8">
              <w:rPr>
                <w:i/>
                <w:sz w:val="24"/>
                <w:szCs w:val="24"/>
                <w:lang w:val="en-US"/>
              </w:rPr>
              <w:t>Erysiphe graminis</w:t>
            </w:r>
            <w:r w:rsidRPr="004B63D8">
              <w:rPr>
                <w:sz w:val="24"/>
                <w:szCs w:val="24"/>
                <w:lang w:val="en-US"/>
              </w:rPr>
              <w:t xml:space="preserve"> DC. f.</w:t>
            </w:r>
            <w:r w:rsidRPr="004B63D8">
              <w:rPr>
                <w:i/>
                <w:sz w:val="24"/>
                <w:szCs w:val="24"/>
                <w:lang w:val="en-US"/>
              </w:rPr>
              <w:t xml:space="preserve"> tritici</w:t>
            </w:r>
            <w:r w:rsidRPr="004B63D8">
              <w:rPr>
                <w:sz w:val="24"/>
                <w:szCs w:val="24"/>
                <w:lang w:val="en-US"/>
              </w:rPr>
              <w:t xml:space="preserve"> Marchal.</w:t>
            </w:r>
            <w:r w:rsidRPr="004B63D8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348" w:type="dxa"/>
            <w:gridSpan w:val="6"/>
          </w:tcPr>
          <w:p w:rsidR="00FC16C5" w:rsidRDefault="00FC16C5" w:rsidP="000C11EE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FC16C5" w:rsidTr="00FC16C5">
        <w:trPr>
          <w:trHeight w:val="255"/>
        </w:trPr>
        <w:tc>
          <w:tcPr>
            <w:tcW w:w="7853" w:type="dxa"/>
            <w:gridSpan w:val="11"/>
            <w:noWrap/>
          </w:tcPr>
          <w:p w:rsidR="00FC16C5" w:rsidRPr="004B63D8" w:rsidRDefault="00FC16C5" w:rsidP="000C11EE">
            <w:pPr>
              <w:spacing w:line="240" w:lineRule="auto"/>
              <w:ind w:firstLine="284"/>
              <w:rPr>
                <w:sz w:val="24"/>
                <w:szCs w:val="24"/>
                <w:lang w:val="en-US"/>
              </w:rPr>
            </w:pPr>
            <w:r w:rsidRPr="004B63D8">
              <w:rPr>
                <w:sz w:val="24"/>
                <w:szCs w:val="24"/>
                <w:lang w:val="uk-UA"/>
              </w:rPr>
              <w:t>–</w:t>
            </w:r>
            <w:r w:rsidRPr="004B63D8">
              <w:rPr>
                <w:sz w:val="24"/>
                <w:szCs w:val="24"/>
                <w:lang w:val="en-US"/>
              </w:rPr>
              <w:t xml:space="preserve"> </w:t>
            </w:r>
            <w:r w:rsidRPr="004B63D8">
              <w:rPr>
                <w:sz w:val="24"/>
                <w:szCs w:val="24"/>
              </w:rPr>
              <w:t>бура</w:t>
            </w:r>
            <w:r w:rsidRPr="004B63D8">
              <w:rPr>
                <w:sz w:val="24"/>
                <w:szCs w:val="24"/>
                <w:lang w:val="en-US"/>
              </w:rPr>
              <w:t xml:space="preserve"> </w:t>
            </w:r>
            <w:r w:rsidRPr="004B63D8">
              <w:rPr>
                <w:sz w:val="24"/>
                <w:szCs w:val="24"/>
              </w:rPr>
              <w:t>іржа</w:t>
            </w:r>
            <w:r w:rsidRPr="004B63D8">
              <w:rPr>
                <w:sz w:val="24"/>
                <w:szCs w:val="24"/>
                <w:lang w:val="uk-UA"/>
              </w:rPr>
              <w:t xml:space="preserve"> (</w:t>
            </w:r>
            <w:r w:rsidRPr="004B63D8">
              <w:rPr>
                <w:i/>
                <w:sz w:val="24"/>
                <w:szCs w:val="24"/>
                <w:lang w:val="en-US"/>
              </w:rPr>
              <w:t>Puccinia triticina</w:t>
            </w:r>
            <w:r w:rsidRPr="004B63D8">
              <w:rPr>
                <w:sz w:val="24"/>
                <w:szCs w:val="24"/>
                <w:lang w:val="en-US"/>
              </w:rPr>
              <w:t xml:space="preserve"> Erikss.</w:t>
            </w:r>
            <w:r w:rsidRPr="004B63D8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348" w:type="dxa"/>
            <w:gridSpan w:val="6"/>
          </w:tcPr>
          <w:p w:rsidR="00FC16C5" w:rsidRDefault="00FC16C5" w:rsidP="000C11EE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FC16C5" w:rsidTr="00FC16C5">
        <w:trPr>
          <w:trHeight w:val="255"/>
        </w:trPr>
        <w:tc>
          <w:tcPr>
            <w:tcW w:w="7853" w:type="dxa"/>
            <w:gridSpan w:val="11"/>
            <w:noWrap/>
          </w:tcPr>
          <w:p w:rsidR="00FC16C5" w:rsidRPr="004B63D8" w:rsidRDefault="00FC16C5" w:rsidP="000C11EE">
            <w:pPr>
              <w:spacing w:line="240" w:lineRule="auto"/>
              <w:ind w:firstLine="284"/>
              <w:jc w:val="left"/>
              <w:rPr>
                <w:sz w:val="24"/>
                <w:szCs w:val="24"/>
                <w:lang w:val="en-US"/>
              </w:rPr>
            </w:pPr>
            <w:r w:rsidRPr="004B63D8">
              <w:rPr>
                <w:sz w:val="24"/>
                <w:szCs w:val="24"/>
                <w:lang w:val="uk-UA"/>
              </w:rPr>
              <w:lastRenderedPageBreak/>
              <w:t>– с</w:t>
            </w:r>
            <w:r w:rsidRPr="004B63D8">
              <w:rPr>
                <w:sz w:val="24"/>
                <w:szCs w:val="24"/>
              </w:rPr>
              <w:t>теблов</w:t>
            </w:r>
            <w:r w:rsidRPr="004B63D8">
              <w:rPr>
                <w:sz w:val="24"/>
                <w:szCs w:val="24"/>
                <w:lang w:val="uk-UA"/>
              </w:rPr>
              <w:t>а (лінійна)</w:t>
            </w:r>
            <w:r w:rsidRPr="004B63D8">
              <w:rPr>
                <w:sz w:val="24"/>
                <w:szCs w:val="24"/>
                <w:lang w:val="en-US"/>
              </w:rPr>
              <w:t xml:space="preserve"> </w:t>
            </w:r>
            <w:r w:rsidRPr="004B63D8">
              <w:rPr>
                <w:sz w:val="24"/>
                <w:szCs w:val="24"/>
              </w:rPr>
              <w:t>ірж</w:t>
            </w:r>
            <w:r w:rsidRPr="004B63D8">
              <w:rPr>
                <w:sz w:val="24"/>
                <w:szCs w:val="24"/>
                <w:lang w:val="uk-UA"/>
              </w:rPr>
              <w:t>а (</w:t>
            </w:r>
            <w:r w:rsidRPr="004B63D8">
              <w:rPr>
                <w:i/>
                <w:sz w:val="24"/>
                <w:szCs w:val="24"/>
                <w:lang w:val="en-US"/>
              </w:rPr>
              <w:t>P</w:t>
            </w:r>
            <w:r w:rsidRPr="004B63D8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uccinia graminis </w:t>
            </w:r>
            <w:r w:rsidRPr="004B63D8">
              <w:rPr>
                <w:iCs/>
                <w:color w:val="082B01"/>
                <w:sz w:val="24"/>
                <w:szCs w:val="24"/>
                <w:lang w:val="en-US"/>
              </w:rPr>
              <w:t>Pers.</w:t>
            </w:r>
            <w:r w:rsidRPr="004B63D8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</w:t>
            </w:r>
            <w:r w:rsidRPr="004B63D8">
              <w:rPr>
                <w:iCs/>
                <w:color w:val="082B01"/>
                <w:sz w:val="24"/>
                <w:szCs w:val="24"/>
                <w:lang w:val="en-US"/>
              </w:rPr>
              <w:t>f.</w:t>
            </w:r>
            <w:r w:rsidRPr="004B63D8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tritici </w:t>
            </w:r>
            <w:r w:rsidRPr="004B63D8">
              <w:rPr>
                <w:rStyle w:val="apple-converted-space"/>
                <w:color w:val="082B01"/>
                <w:sz w:val="24"/>
                <w:szCs w:val="24"/>
                <w:lang w:val="en-US"/>
              </w:rPr>
              <w:t>Erikss. et Henn.</w:t>
            </w:r>
            <w:r w:rsidRPr="004B63D8">
              <w:rPr>
                <w:rStyle w:val="apple-converted-space"/>
                <w:color w:val="082B01"/>
                <w:sz w:val="24"/>
                <w:szCs w:val="24"/>
                <w:lang w:val="uk-UA"/>
              </w:rPr>
              <w:t>)</w:t>
            </w:r>
          </w:p>
        </w:tc>
        <w:tc>
          <w:tcPr>
            <w:tcW w:w="2348" w:type="dxa"/>
            <w:gridSpan w:val="6"/>
          </w:tcPr>
          <w:p w:rsidR="00FC16C5" w:rsidRDefault="00FC16C5" w:rsidP="000C11EE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FC16C5" w:rsidTr="00FC16C5">
        <w:trPr>
          <w:trHeight w:val="255"/>
        </w:trPr>
        <w:tc>
          <w:tcPr>
            <w:tcW w:w="7853" w:type="dxa"/>
            <w:gridSpan w:val="11"/>
            <w:noWrap/>
          </w:tcPr>
          <w:p w:rsidR="00FC16C5" w:rsidRPr="004B63D8" w:rsidRDefault="00FC16C5" w:rsidP="000C11EE">
            <w:pPr>
              <w:spacing w:line="240" w:lineRule="auto"/>
              <w:ind w:firstLine="284"/>
              <w:rPr>
                <w:sz w:val="24"/>
                <w:szCs w:val="24"/>
                <w:lang w:val="pt-BR"/>
              </w:rPr>
            </w:pPr>
            <w:r w:rsidRPr="004B63D8">
              <w:rPr>
                <w:sz w:val="24"/>
                <w:szCs w:val="24"/>
                <w:lang w:val="uk-UA"/>
              </w:rPr>
              <w:t>–</w:t>
            </w:r>
            <w:r w:rsidRPr="004B63D8">
              <w:rPr>
                <w:sz w:val="24"/>
                <w:szCs w:val="24"/>
                <w:lang w:val="pt-BR"/>
              </w:rPr>
              <w:t xml:space="preserve"> </w:t>
            </w:r>
            <w:r w:rsidRPr="004B63D8">
              <w:rPr>
                <w:sz w:val="24"/>
                <w:szCs w:val="24"/>
              </w:rPr>
              <w:t>септоріоз</w:t>
            </w:r>
            <w:r w:rsidRPr="004B63D8">
              <w:rPr>
                <w:sz w:val="24"/>
                <w:szCs w:val="24"/>
                <w:lang w:val="uk-UA"/>
              </w:rPr>
              <w:t xml:space="preserve"> (</w:t>
            </w:r>
            <w:r w:rsidRPr="004B63D8">
              <w:rPr>
                <w:i/>
                <w:sz w:val="24"/>
                <w:szCs w:val="24"/>
                <w:lang w:val="pt-BR"/>
              </w:rPr>
              <w:t xml:space="preserve">Septoria tritici </w:t>
            </w:r>
            <w:r w:rsidRPr="004B63D8">
              <w:rPr>
                <w:sz w:val="24"/>
                <w:szCs w:val="24"/>
                <w:lang w:val="pt-BR"/>
              </w:rPr>
              <w:t>Desm.</w:t>
            </w:r>
            <w:r w:rsidRPr="004B63D8">
              <w:rPr>
                <w:sz w:val="24"/>
                <w:szCs w:val="24"/>
                <w:lang w:val="uk-UA"/>
              </w:rPr>
              <w:t>,</w:t>
            </w:r>
            <w:r w:rsidRPr="004B63D8">
              <w:rPr>
                <w:sz w:val="24"/>
                <w:szCs w:val="24"/>
                <w:lang w:val="pt-BR"/>
              </w:rPr>
              <w:t xml:space="preserve"> </w:t>
            </w:r>
            <w:r w:rsidRPr="004B63D8">
              <w:rPr>
                <w:i/>
                <w:sz w:val="24"/>
                <w:szCs w:val="24"/>
                <w:lang w:val="pt-BR"/>
              </w:rPr>
              <w:t xml:space="preserve">S nodorum </w:t>
            </w:r>
            <w:r w:rsidRPr="004B63D8">
              <w:rPr>
                <w:sz w:val="24"/>
                <w:szCs w:val="24"/>
                <w:lang w:val="pt-BR"/>
              </w:rPr>
              <w:t>Berk).</w:t>
            </w:r>
          </w:p>
        </w:tc>
        <w:tc>
          <w:tcPr>
            <w:tcW w:w="2348" w:type="dxa"/>
            <w:gridSpan w:val="6"/>
          </w:tcPr>
          <w:p w:rsidR="00FC16C5" w:rsidRDefault="00FC16C5" w:rsidP="000C11EE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FC16C5" w:rsidTr="00FC16C5">
        <w:trPr>
          <w:trHeight w:val="255"/>
        </w:trPr>
        <w:tc>
          <w:tcPr>
            <w:tcW w:w="7853" w:type="dxa"/>
            <w:gridSpan w:val="11"/>
            <w:noWrap/>
          </w:tcPr>
          <w:p w:rsidR="00FC16C5" w:rsidRPr="004B63D8" w:rsidRDefault="00FC16C5" w:rsidP="000C11EE">
            <w:pPr>
              <w:spacing w:line="240" w:lineRule="auto"/>
              <w:ind w:firstLine="284"/>
              <w:rPr>
                <w:sz w:val="24"/>
                <w:szCs w:val="24"/>
                <w:lang w:val="pt-BR"/>
              </w:rPr>
            </w:pPr>
            <w:r w:rsidRPr="004B63D8">
              <w:rPr>
                <w:sz w:val="24"/>
                <w:szCs w:val="24"/>
                <w:lang w:val="uk-UA"/>
              </w:rPr>
              <w:t>–</w:t>
            </w:r>
            <w:r w:rsidRPr="004B63D8">
              <w:rPr>
                <w:sz w:val="24"/>
                <w:szCs w:val="24"/>
                <w:lang w:val="pt-BR"/>
              </w:rPr>
              <w:t xml:space="preserve"> </w:t>
            </w:r>
            <w:r w:rsidRPr="004B63D8">
              <w:rPr>
                <w:sz w:val="24"/>
                <w:szCs w:val="24"/>
              </w:rPr>
              <w:t>фузаріоз</w:t>
            </w:r>
            <w:r w:rsidRPr="004B63D8">
              <w:rPr>
                <w:sz w:val="24"/>
                <w:szCs w:val="24"/>
                <w:lang w:val="pt-BR"/>
              </w:rPr>
              <w:t xml:space="preserve"> </w:t>
            </w:r>
            <w:r w:rsidRPr="004B63D8">
              <w:rPr>
                <w:sz w:val="24"/>
                <w:szCs w:val="24"/>
              </w:rPr>
              <w:t>колоса</w:t>
            </w:r>
            <w:r w:rsidRPr="004B63D8">
              <w:rPr>
                <w:sz w:val="24"/>
                <w:szCs w:val="24"/>
                <w:lang w:val="uk-UA"/>
              </w:rPr>
              <w:t xml:space="preserve"> (</w:t>
            </w:r>
            <w:r w:rsidRPr="004B63D8">
              <w:rPr>
                <w:i/>
                <w:sz w:val="24"/>
                <w:szCs w:val="24"/>
                <w:lang w:val="pt-BR"/>
              </w:rPr>
              <w:t>Fusarium graminearum</w:t>
            </w:r>
            <w:r w:rsidRPr="004B63D8">
              <w:rPr>
                <w:sz w:val="24"/>
                <w:szCs w:val="24"/>
                <w:lang w:val="pt-BR"/>
              </w:rPr>
              <w:t xml:space="preserve"> Schw.)</w:t>
            </w:r>
          </w:p>
        </w:tc>
        <w:tc>
          <w:tcPr>
            <w:tcW w:w="2348" w:type="dxa"/>
            <w:gridSpan w:val="6"/>
          </w:tcPr>
          <w:p w:rsidR="00FC16C5" w:rsidRDefault="00FC16C5" w:rsidP="000C11EE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FC16C5" w:rsidTr="00FC16C5">
        <w:trPr>
          <w:trHeight w:val="255"/>
        </w:trPr>
        <w:tc>
          <w:tcPr>
            <w:tcW w:w="7853" w:type="dxa"/>
            <w:gridSpan w:val="11"/>
            <w:noWrap/>
          </w:tcPr>
          <w:p w:rsidR="00FC16C5" w:rsidRPr="004B63D8" w:rsidRDefault="00FC16C5" w:rsidP="000C11EE">
            <w:pPr>
              <w:spacing w:line="240" w:lineRule="auto"/>
              <w:ind w:firstLine="284"/>
              <w:rPr>
                <w:sz w:val="24"/>
                <w:szCs w:val="24"/>
                <w:lang w:val="en-US"/>
              </w:rPr>
            </w:pPr>
            <w:r w:rsidRPr="004B63D8">
              <w:rPr>
                <w:sz w:val="24"/>
                <w:szCs w:val="24"/>
                <w:lang w:val="uk-UA"/>
              </w:rPr>
              <w:t>–</w:t>
            </w:r>
            <w:r w:rsidRPr="004B63D8">
              <w:rPr>
                <w:sz w:val="24"/>
                <w:szCs w:val="24"/>
                <w:lang w:val="en-US"/>
              </w:rPr>
              <w:t xml:space="preserve"> </w:t>
            </w:r>
            <w:r w:rsidRPr="004B63D8">
              <w:rPr>
                <w:sz w:val="24"/>
                <w:szCs w:val="24"/>
              </w:rPr>
              <w:t>тверд</w:t>
            </w:r>
            <w:r w:rsidRPr="004B63D8">
              <w:rPr>
                <w:sz w:val="24"/>
                <w:szCs w:val="24"/>
                <w:lang w:val="uk-UA"/>
              </w:rPr>
              <w:t>а</w:t>
            </w:r>
            <w:r w:rsidRPr="004B63D8">
              <w:rPr>
                <w:sz w:val="24"/>
                <w:szCs w:val="24"/>
                <w:lang w:val="en-US"/>
              </w:rPr>
              <w:t xml:space="preserve"> </w:t>
            </w:r>
            <w:r w:rsidRPr="004B63D8">
              <w:rPr>
                <w:sz w:val="24"/>
                <w:szCs w:val="24"/>
              </w:rPr>
              <w:t>сажк</w:t>
            </w:r>
            <w:r w:rsidRPr="004B63D8">
              <w:rPr>
                <w:sz w:val="24"/>
                <w:szCs w:val="24"/>
                <w:lang w:val="uk-UA"/>
              </w:rPr>
              <w:t>а (</w:t>
            </w:r>
            <w:r w:rsidRPr="004B63D8">
              <w:rPr>
                <w:i/>
                <w:sz w:val="24"/>
                <w:szCs w:val="24"/>
                <w:lang w:val="en-US"/>
              </w:rPr>
              <w:t>Tilletia tritici</w:t>
            </w:r>
            <w:r w:rsidRPr="004B63D8">
              <w:rPr>
                <w:sz w:val="24"/>
                <w:szCs w:val="24"/>
                <w:lang w:val="en-US"/>
              </w:rPr>
              <w:t xml:space="preserve"> Wint.</w:t>
            </w:r>
            <w:r w:rsidRPr="004B63D8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348" w:type="dxa"/>
            <w:gridSpan w:val="6"/>
          </w:tcPr>
          <w:p w:rsidR="00FC16C5" w:rsidRDefault="00FC16C5" w:rsidP="000C11EE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FC16C5" w:rsidTr="00FC16C5">
        <w:trPr>
          <w:trHeight w:val="255"/>
        </w:trPr>
        <w:tc>
          <w:tcPr>
            <w:tcW w:w="7853" w:type="dxa"/>
            <w:gridSpan w:val="11"/>
            <w:noWrap/>
          </w:tcPr>
          <w:p w:rsidR="00FC16C5" w:rsidRPr="004B63D8" w:rsidRDefault="00FC16C5" w:rsidP="000C11EE">
            <w:pPr>
              <w:spacing w:line="240" w:lineRule="auto"/>
              <w:ind w:firstLine="284"/>
              <w:rPr>
                <w:sz w:val="24"/>
                <w:szCs w:val="24"/>
                <w:lang w:val="en-US"/>
              </w:rPr>
            </w:pPr>
            <w:r w:rsidRPr="004B63D8">
              <w:rPr>
                <w:sz w:val="24"/>
                <w:szCs w:val="24"/>
                <w:lang w:val="uk-UA"/>
              </w:rPr>
              <w:t>–</w:t>
            </w:r>
            <w:r w:rsidRPr="004B63D8">
              <w:rPr>
                <w:sz w:val="24"/>
                <w:szCs w:val="24"/>
                <w:lang w:val="en-US"/>
              </w:rPr>
              <w:t xml:space="preserve"> </w:t>
            </w:r>
            <w:r w:rsidRPr="004B63D8">
              <w:rPr>
                <w:sz w:val="24"/>
                <w:szCs w:val="24"/>
              </w:rPr>
              <w:t>летюч</w:t>
            </w:r>
            <w:r w:rsidRPr="004B63D8">
              <w:rPr>
                <w:sz w:val="24"/>
                <w:szCs w:val="24"/>
                <w:lang w:val="uk-UA"/>
              </w:rPr>
              <w:t>а</w:t>
            </w:r>
            <w:r w:rsidRPr="004B63D8">
              <w:rPr>
                <w:sz w:val="24"/>
                <w:szCs w:val="24"/>
                <w:lang w:val="en-US"/>
              </w:rPr>
              <w:t xml:space="preserve"> </w:t>
            </w:r>
            <w:r w:rsidRPr="004B63D8">
              <w:rPr>
                <w:sz w:val="24"/>
                <w:szCs w:val="24"/>
              </w:rPr>
              <w:t>сажк</w:t>
            </w:r>
            <w:r w:rsidRPr="004B63D8">
              <w:rPr>
                <w:sz w:val="24"/>
                <w:szCs w:val="24"/>
                <w:lang w:val="uk-UA"/>
              </w:rPr>
              <w:t>а (</w:t>
            </w:r>
            <w:r w:rsidRPr="004B63D8">
              <w:rPr>
                <w:i/>
                <w:sz w:val="24"/>
                <w:szCs w:val="24"/>
                <w:lang w:val="en-US"/>
              </w:rPr>
              <w:t>Ustilago tritici</w:t>
            </w:r>
            <w:r w:rsidRPr="004B63D8">
              <w:rPr>
                <w:sz w:val="24"/>
                <w:szCs w:val="24"/>
                <w:lang w:val="en-US"/>
              </w:rPr>
              <w:t xml:space="preserve"> (Pers.) Jens.</w:t>
            </w:r>
            <w:r w:rsidRPr="004B63D8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348" w:type="dxa"/>
            <w:gridSpan w:val="6"/>
          </w:tcPr>
          <w:p w:rsidR="00FC16C5" w:rsidRDefault="00FC16C5" w:rsidP="000C11EE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FC16C5" w:rsidRPr="002830EA" w:rsidTr="00FC16C5">
        <w:trPr>
          <w:trHeight w:val="255"/>
        </w:trPr>
        <w:tc>
          <w:tcPr>
            <w:tcW w:w="7853" w:type="dxa"/>
            <w:gridSpan w:val="11"/>
            <w:noWrap/>
          </w:tcPr>
          <w:p w:rsidR="00FC16C5" w:rsidRPr="005B66FC" w:rsidRDefault="00FC16C5" w:rsidP="000C11E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B66FC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FC16C5" w:rsidRPr="004B63D8" w:rsidRDefault="00FC16C5" w:rsidP="000C11E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B66FC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2348" w:type="dxa"/>
            <w:gridSpan w:val="6"/>
          </w:tcPr>
          <w:p w:rsidR="00FC16C5" w:rsidRPr="002830EA" w:rsidRDefault="00FC16C5" w:rsidP="000C11EE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C16C5" w:rsidTr="00FC16C5">
        <w:trPr>
          <w:trHeight w:val="255"/>
        </w:trPr>
        <w:tc>
          <w:tcPr>
            <w:tcW w:w="7853" w:type="dxa"/>
            <w:gridSpan w:val="11"/>
            <w:noWrap/>
          </w:tcPr>
          <w:p w:rsidR="00FC16C5" w:rsidRPr="004B63D8" w:rsidRDefault="00FC16C5" w:rsidP="000C11EE">
            <w:pPr>
              <w:spacing w:line="240" w:lineRule="auto"/>
              <w:ind w:firstLine="284"/>
              <w:rPr>
                <w:sz w:val="24"/>
                <w:szCs w:val="24"/>
                <w:lang w:val="uk-UA"/>
              </w:rPr>
            </w:pPr>
            <w:r w:rsidRPr="004B63D8">
              <w:rPr>
                <w:sz w:val="24"/>
                <w:szCs w:val="24"/>
                <w:lang w:val="uk-UA"/>
              </w:rPr>
              <w:t xml:space="preserve">– </w:t>
            </w:r>
            <w:r w:rsidRPr="004B63D8">
              <w:rPr>
                <w:sz w:val="24"/>
                <w:szCs w:val="24"/>
              </w:rPr>
              <w:t>внутрішньостеблові</w:t>
            </w:r>
          </w:p>
          <w:p w:rsidR="00FC16C5" w:rsidRPr="004B63D8" w:rsidRDefault="00FC16C5" w:rsidP="000C11EE">
            <w:pPr>
              <w:spacing w:line="240" w:lineRule="auto"/>
              <w:ind w:firstLine="284"/>
              <w:rPr>
                <w:sz w:val="24"/>
                <w:szCs w:val="24"/>
                <w:lang w:val="uk-UA"/>
              </w:rPr>
            </w:pPr>
            <w:r w:rsidRPr="004B63D8">
              <w:rPr>
                <w:sz w:val="24"/>
                <w:szCs w:val="24"/>
                <w:lang w:val="uk-UA"/>
              </w:rPr>
              <w:t xml:space="preserve">– </w:t>
            </w:r>
            <w:r w:rsidRPr="004B63D8">
              <w:rPr>
                <w:sz w:val="24"/>
                <w:szCs w:val="24"/>
                <w:lang w:val="en-US"/>
              </w:rPr>
              <w:t>pests inside the stem</w:t>
            </w:r>
          </w:p>
        </w:tc>
        <w:tc>
          <w:tcPr>
            <w:tcW w:w="2348" w:type="dxa"/>
            <w:gridSpan w:val="6"/>
          </w:tcPr>
          <w:p w:rsidR="00FC16C5" w:rsidRDefault="00FC16C5" w:rsidP="000C11EE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FC16C5" w:rsidRPr="00522070" w:rsidTr="00FC16C5">
        <w:trPr>
          <w:trHeight w:val="255"/>
        </w:trPr>
        <w:tc>
          <w:tcPr>
            <w:tcW w:w="7853" w:type="dxa"/>
            <w:gridSpan w:val="11"/>
            <w:noWrap/>
          </w:tcPr>
          <w:p w:rsidR="00FC16C5" w:rsidRPr="004B63D8" w:rsidRDefault="00FC16C5" w:rsidP="000C11EE">
            <w:pPr>
              <w:spacing w:line="240" w:lineRule="auto"/>
              <w:ind w:firstLine="284"/>
              <w:rPr>
                <w:sz w:val="22"/>
                <w:szCs w:val="22"/>
                <w:lang w:val="en-US"/>
              </w:rPr>
            </w:pPr>
            <w:r w:rsidRPr="004B63D8">
              <w:rPr>
                <w:sz w:val="22"/>
                <w:szCs w:val="22"/>
                <w:lang w:val="uk-UA"/>
              </w:rPr>
              <w:t xml:space="preserve">– </w:t>
            </w:r>
            <w:r w:rsidRPr="004B63D8">
              <w:rPr>
                <w:sz w:val="22"/>
                <w:szCs w:val="22"/>
              </w:rPr>
              <w:t>клоп</w:t>
            </w:r>
            <w:r w:rsidRPr="004B63D8">
              <w:rPr>
                <w:sz w:val="22"/>
                <w:szCs w:val="22"/>
                <w:lang w:val="en-US"/>
              </w:rPr>
              <w:t>-</w:t>
            </w:r>
            <w:r w:rsidRPr="004B63D8">
              <w:rPr>
                <w:sz w:val="22"/>
                <w:szCs w:val="22"/>
              </w:rPr>
              <w:t>черепашк</w:t>
            </w:r>
            <w:r w:rsidRPr="004B63D8">
              <w:rPr>
                <w:sz w:val="22"/>
                <w:szCs w:val="22"/>
                <w:lang w:val="uk-UA"/>
              </w:rPr>
              <w:t>а</w:t>
            </w:r>
            <w:r w:rsidRPr="004B63D8">
              <w:rPr>
                <w:sz w:val="22"/>
                <w:szCs w:val="22"/>
                <w:lang w:val="en-US"/>
              </w:rPr>
              <w:t xml:space="preserve"> </w:t>
            </w:r>
            <w:r w:rsidRPr="004B63D8">
              <w:rPr>
                <w:sz w:val="22"/>
                <w:szCs w:val="22"/>
                <w:lang w:val="uk-UA"/>
              </w:rPr>
              <w:t>(</w:t>
            </w:r>
            <w:r w:rsidRPr="004B63D8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Eurygaster integriceps</w:t>
            </w:r>
            <w:r w:rsidRPr="004B63D8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Put.</w:t>
            </w:r>
            <w:r w:rsidRPr="004B63D8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  <w:lang w:val="uk-UA"/>
              </w:rPr>
              <w:t>)</w:t>
            </w:r>
          </w:p>
        </w:tc>
        <w:tc>
          <w:tcPr>
            <w:tcW w:w="2348" w:type="dxa"/>
            <w:gridSpan w:val="6"/>
          </w:tcPr>
          <w:p w:rsidR="00FC16C5" w:rsidRPr="00522070" w:rsidRDefault="00FC16C5" w:rsidP="000C11E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A33D18" w:rsidRPr="002830EA" w:rsidTr="00FC16C5"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2830EA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2830EA" w:rsidTr="00FC16C5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FC16C5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FC16C5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FC16C5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C16C5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FC16C5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77F" w:rsidRDefault="003A377F">
      <w:pPr>
        <w:spacing w:line="240" w:lineRule="auto"/>
      </w:pPr>
      <w:r>
        <w:separator/>
      </w:r>
    </w:p>
  </w:endnote>
  <w:endnote w:type="continuationSeparator" w:id="0">
    <w:p w:rsidR="003A377F" w:rsidRDefault="003A37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77F" w:rsidRDefault="003A377F">
      <w:pPr>
        <w:spacing w:line="240" w:lineRule="auto"/>
      </w:pPr>
      <w:r>
        <w:separator/>
      </w:r>
    </w:p>
  </w:footnote>
  <w:footnote w:type="continuationSeparator" w:id="0">
    <w:p w:rsidR="003A377F" w:rsidRDefault="003A37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gqEZ4CRlbXzNNu+ZwfrQdQnxNl35riT1ntD6uSUE7eaHfV15kN4J0YP3wlBzEmV84dgQvuZbIy4z/iEJokNLw==" w:salt="Hngb0mplHzvy+XbJm9Rpa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452F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830EA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A377F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46AEE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B14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66A93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2A6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5683D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E35AB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16C5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426D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0"/>
    <w:rsid w:val="00FC1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C8C64-4D93-4961-A5D8-0EE456F8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7</cp:revision>
  <cp:lastPrinted>2023-09-18T07:07:00Z</cp:lastPrinted>
  <dcterms:created xsi:type="dcterms:W3CDTF">2024-01-19T07:18:00Z</dcterms:created>
  <dcterms:modified xsi:type="dcterms:W3CDTF">2024-11-07T15:40:00Z</dcterms:modified>
</cp:coreProperties>
</file>