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273"/>
        <w:gridCol w:w="528"/>
        <w:gridCol w:w="799"/>
        <w:gridCol w:w="941"/>
        <w:gridCol w:w="247"/>
        <w:gridCol w:w="320"/>
        <w:gridCol w:w="359"/>
        <w:gridCol w:w="579"/>
        <w:gridCol w:w="924"/>
        <w:gridCol w:w="264"/>
        <w:gridCol w:w="986"/>
        <w:gridCol w:w="231"/>
        <w:gridCol w:w="342"/>
      </w:tblGrid>
      <w:tr w:rsidR="00A33D18" w:rsidRPr="007353C6" w:rsidTr="000E36B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E36B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E36BB" w:rsidTr="000E36BB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E36BB" w:rsidTr="000E36B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E36BB" w:rsidTr="000E36B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0E36B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EF" w:rsidRPr="008B60FF" w:rsidRDefault="00EB7BEF" w:rsidP="00EB7B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 xml:space="preserve">Момордика </w:t>
            </w:r>
            <w:r w:rsidRPr="008B60FF">
              <w:rPr>
                <w:b/>
                <w:sz w:val="24"/>
              </w:rPr>
              <w:t>(китайськ</w:t>
            </w:r>
            <w:r>
              <w:rPr>
                <w:b/>
                <w:sz w:val="24"/>
                <w:lang w:val="uk-UA"/>
              </w:rPr>
              <w:t>а</w:t>
            </w:r>
            <w:r w:rsidRPr="008B60FF">
              <w:rPr>
                <w:b/>
                <w:sz w:val="24"/>
              </w:rPr>
              <w:t xml:space="preserve"> гірк</w:t>
            </w:r>
            <w:r>
              <w:rPr>
                <w:b/>
                <w:sz w:val="24"/>
                <w:lang w:val="uk-UA"/>
              </w:rPr>
              <w:t>а</w:t>
            </w:r>
            <w:r w:rsidRPr="008B60FF">
              <w:rPr>
                <w:b/>
                <w:sz w:val="24"/>
              </w:rPr>
              <w:t xml:space="preserve"> дин</w:t>
            </w:r>
            <w:r>
              <w:rPr>
                <w:b/>
                <w:sz w:val="24"/>
                <w:lang w:val="uk-UA"/>
              </w:rPr>
              <w:t>я</w:t>
            </w:r>
            <w:r w:rsidRPr="008B60FF">
              <w:rPr>
                <w:b/>
                <w:sz w:val="24"/>
              </w:rPr>
              <w:t>)</w:t>
            </w:r>
          </w:p>
          <w:p w:rsidR="00A33D18" w:rsidRPr="002C1D72" w:rsidRDefault="00EB7BEF" w:rsidP="00EB7B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76ED2">
              <w:rPr>
                <w:sz w:val="24"/>
              </w:rPr>
              <w:t>Bitter Gourd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EF" w:rsidRDefault="00EB7BEF" w:rsidP="00EB7BEF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 xml:space="preserve">Momordica charantia </w:t>
            </w:r>
            <w:r>
              <w:rPr>
                <w:b/>
                <w:sz w:val="24"/>
              </w:rPr>
              <w:t>L.</w:t>
            </w:r>
          </w:p>
          <w:p w:rsidR="00A33D18" w:rsidRPr="0016584D" w:rsidRDefault="00A33D1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A33D18" w:rsidRPr="0016584D" w:rsidTr="000E36B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E36B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E36BB">
        <w:trPr>
          <w:trHeight w:val="70"/>
        </w:trPr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E36BB">
        <w:trPr>
          <w:trHeight w:val="70"/>
        </w:trPr>
        <w:tc>
          <w:tcPr>
            <w:tcW w:w="368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E36BB" w:rsidRPr="002C1D72" w:rsidTr="000E36B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6BB" w:rsidRPr="00B505E5" w:rsidRDefault="000E36BB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E36BB" w:rsidRPr="00B505E5" w:rsidRDefault="000E36BB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BB" w:rsidRPr="002C1D72" w:rsidRDefault="000E36BB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B7BE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EB7BE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E36B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D1A01">
              <w:rPr>
                <w:b/>
                <w:color w:val="000000"/>
                <w:sz w:val="18"/>
              </w:rPr>
            </w:r>
            <w:r w:rsidR="009D1A0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D1A01">
              <w:rPr>
                <w:b/>
                <w:color w:val="000000"/>
                <w:sz w:val="18"/>
              </w:rPr>
            </w:r>
            <w:r w:rsidR="009D1A0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D1A01">
              <w:rPr>
                <w:b/>
                <w:color w:val="000000"/>
                <w:sz w:val="18"/>
              </w:rPr>
            </w:r>
            <w:r w:rsidR="009D1A0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9D1A01">
              <w:rPr>
                <w:b/>
                <w:color w:val="000000"/>
                <w:sz w:val="18"/>
              </w:rPr>
            </w:r>
            <w:r w:rsidR="009D1A0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EB7BE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EB7BE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E36B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EB7BE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EB7BEF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EB7BEF" w:rsidRPr="000E36BB" w:rsidTr="00EB7BEF">
        <w:trPr>
          <w:trHeight w:val="255"/>
        </w:trPr>
        <w:tc>
          <w:tcPr>
            <w:tcW w:w="10201" w:type="dxa"/>
            <w:gridSpan w:val="16"/>
            <w:noWrap/>
          </w:tcPr>
          <w:p w:rsid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EB7BEF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EB7BEF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овочевий</w:t>
            </w:r>
          </w:p>
          <w:p w:rsidR="00EB7BEF" w:rsidRPr="004B048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EB7BEF">
              <w:rPr>
                <w:b/>
                <w:sz w:val="24"/>
                <w:lang w:val="en-US"/>
              </w:rPr>
              <w:t>Purpose of use: vegetable</w:t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C8485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 w:rsidRPr="00C8485F">
              <w:rPr>
                <w:sz w:val="24"/>
              </w:rPr>
              <w:t>Урожайність молодих плодів (8–10 діб), т/га</w:t>
            </w:r>
          </w:p>
          <w:p w:rsidR="00EB7BEF" w:rsidRPr="004B048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B0489">
              <w:rPr>
                <w:sz w:val="20"/>
                <w:szCs w:val="20"/>
                <w:lang w:val="en-US"/>
              </w:rPr>
              <w:t xml:space="preserve">Young fruits yields (8-10 days), </w:t>
            </w:r>
            <w:r w:rsidRPr="00EB7BEF">
              <w:rPr>
                <w:sz w:val="20"/>
                <w:szCs w:val="20"/>
                <w:lang w:val="en-US"/>
              </w:rPr>
              <w:t>tons per hectare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повних сходів до споживчої стиглості, діб</w:t>
            </w:r>
            <w:r>
              <w:rPr>
                <w:sz w:val="24"/>
                <w:szCs w:val="24"/>
              </w:rPr>
              <w:br/>
            </w:r>
            <w:r w:rsidRPr="004B0489">
              <w:rPr>
                <w:sz w:val="20"/>
                <w:szCs w:val="20"/>
              </w:rPr>
              <w:t>Period from full sprout to eating maturity state, days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плодоношення</w:t>
            </w:r>
            <w:r w:rsidRPr="00EB7BE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EB7BEF">
              <w:rPr>
                <w:sz w:val="24"/>
                <w:lang w:val="en-US"/>
              </w:rPr>
              <w:t xml:space="preserve"> 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>Duration of bearing, days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C7516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Товарність плодів, %</w:t>
            </w:r>
            <w:r>
              <w:rPr>
                <w:sz w:val="24"/>
                <w:szCs w:val="24"/>
              </w:rPr>
              <w:br/>
            </w:r>
            <w:r w:rsidRPr="004B0489">
              <w:rPr>
                <w:sz w:val="20"/>
                <w:szCs w:val="20"/>
              </w:rPr>
              <w:t>Fruits marketability,</w:t>
            </w:r>
            <w:r w:rsidRPr="004B0489">
              <w:rPr>
                <w:sz w:val="20"/>
                <w:szCs w:val="20"/>
                <w:lang w:val="uk-UA"/>
              </w:rPr>
              <w:t xml:space="preserve"> </w:t>
            </w:r>
            <w:r w:rsidRPr="004B0489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зберігання</w:t>
            </w:r>
            <w:r w:rsidRPr="00EB7BE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EB7BEF">
              <w:rPr>
                <w:sz w:val="24"/>
                <w:lang w:val="en-US"/>
              </w:rPr>
              <w:t xml:space="preserve"> 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>Duration of starage, days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сухої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речовини</w:t>
            </w:r>
            <w:r w:rsidRPr="00EB7BEF">
              <w:rPr>
                <w:sz w:val="24"/>
                <w:lang w:val="en-US"/>
              </w:rPr>
              <w:t>, %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43634B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Вміст  вітаміну С, мг/100 г</w:t>
            </w:r>
            <w:r>
              <w:rPr>
                <w:sz w:val="24"/>
                <w:szCs w:val="24"/>
              </w:rPr>
              <w:br/>
            </w:r>
            <w:r w:rsidRPr="004B0489">
              <w:rPr>
                <w:sz w:val="20"/>
                <w:szCs w:val="20"/>
              </w:rPr>
              <w:t>Vitamin C content, mg/100g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каротину</w:t>
            </w:r>
            <w:r w:rsidRPr="00EB7BE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мг</w:t>
            </w:r>
            <w:r w:rsidRPr="00EB7BEF">
              <w:rPr>
                <w:sz w:val="24"/>
                <w:lang w:val="en-US"/>
              </w:rPr>
              <w:t>%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>Carotene content, mg%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загального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цукру</w:t>
            </w:r>
            <w:r w:rsidRPr="00EB7BEF">
              <w:rPr>
                <w:sz w:val="24"/>
                <w:lang w:val="en-US"/>
              </w:rPr>
              <w:t>, %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>Total sugar content , %</w:t>
            </w:r>
          </w:p>
        </w:tc>
        <w:tc>
          <w:tcPr>
            <w:tcW w:w="1559" w:type="dxa"/>
            <w:gridSpan w:val="3"/>
          </w:tcPr>
          <w:p w:rsidR="00EB7BEF" w:rsidRPr="00F125E9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пектинових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</w:t>
            </w:r>
            <w:r w:rsidRPr="00EB7BEF">
              <w:rPr>
                <w:sz w:val="24"/>
                <w:lang w:val="en-US"/>
              </w:rPr>
              <w:t>, %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4"/>
                <w:lang w:val="en-US"/>
              </w:rPr>
              <w:t xml:space="preserve"> </w:t>
            </w:r>
            <w:r w:rsidRPr="00EB7BEF">
              <w:rPr>
                <w:sz w:val="20"/>
                <w:szCs w:val="20"/>
                <w:lang w:val="en-US"/>
              </w:rPr>
              <w:t>Pectin matter content, %</w:t>
            </w:r>
          </w:p>
        </w:tc>
        <w:tc>
          <w:tcPr>
            <w:tcW w:w="1559" w:type="dxa"/>
            <w:gridSpan w:val="3"/>
          </w:tcPr>
          <w:p w:rsidR="00EB7BEF" w:rsidRPr="00F125E9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0E36BB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C07230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Дегустаційна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z w:val="24"/>
                <w:lang w:val="uk-UA"/>
              </w:rPr>
              <w:t xml:space="preserve">, </w:t>
            </w:r>
            <w:r>
              <w:rPr>
                <w:sz w:val="24"/>
              </w:rPr>
              <w:t>бал</w:t>
            </w:r>
            <w:r w:rsidRPr="00EB7BEF">
              <w:rPr>
                <w:sz w:val="24"/>
                <w:lang w:val="en-US"/>
              </w:rPr>
              <w:t xml:space="preserve"> (1–9):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 xml:space="preserve">Taste rating, </w:t>
            </w:r>
            <w:r w:rsidRPr="004B0489">
              <w:rPr>
                <w:sz w:val="20"/>
                <w:szCs w:val="20"/>
                <w:lang w:val="en-US"/>
              </w:rPr>
              <w:t>note</w:t>
            </w:r>
            <w:r w:rsidRPr="00EB7BEF">
              <w:rPr>
                <w:sz w:val="20"/>
                <w:szCs w:val="20"/>
                <w:lang w:val="en-US"/>
              </w:rPr>
              <w:t xml:space="preserve"> (1–9)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</w:tcPr>
          <w:p w:rsidR="00EB7BEF" w:rsidRPr="00EB7BEF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4B048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6ED2">
              <w:rPr>
                <w:sz w:val="24"/>
                <w:lang w:val="uk-UA"/>
              </w:rPr>
              <w:t xml:space="preserve"> 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4B0489">
              <w:rPr>
                <w:sz w:val="24"/>
              </w:rPr>
              <w:t>вареного плоду</w:t>
            </w:r>
          </w:p>
          <w:p w:rsidR="00EB7BEF" w:rsidRPr="004B048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4B0489">
              <w:rPr>
                <w:sz w:val="20"/>
                <w:szCs w:val="20"/>
              </w:rPr>
              <w:t>cooked fruit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4B048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6ED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</w:t>
            </w:r>
            <w:r w:rsidRPr="004B0489">
              <w:rPr>
                <w:sz w:val="24"/>
              </w:rPr>
              <w:t>консервованого плоду</w:t>
            </w:r>
          </w:p>
          <w:p w:rsidR="00EB7BEF" w:rsidRPr="004B0489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4B0489">
              <w:rPr>
                <w:sz w:val="20"/>
                <w:szCs w:val="20"/>
              </w:rPr>
              <w:t>canning fruit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0E36BB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EB7BEF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B7BEF">
              <w:rPr>
                <w:sz w:val="24"/>
                <w:lang w:val="en-US"/>
              </w:rPr>
              <w:t xml:space="preserve"> (1–9):</w:t>
            </w:r>
            <w:r w:rsidRPr="00EB7BEF">
              <w:rPr>
                <w:sz w:val="24"/>
                <w:szCs w:val="24"/>
                <w:lang w:val="en-US"/>
              </w:rPr>
              <w:br/>
            </w:r>
            <w:r w:rsidRPr="00EB7BEF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559" w:type="dxa"/>
            <w:gridSpan w:val="3"/>
          </w:tcPr>
          <w:p w:rsidR="00EB7BEF" w:rsidRPr="00EB7BEF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676ED2">
              <w:rPr>
                <w:sz w:val="24"/>
                <w:lang w:val="uk-UA"/>
              </w:rPr>
              <w:t xml:space="preserve"> </w:t>
            </w:r>
            <w:r w:rsidRPr="00EB7BEF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мозаїка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гарбузових</w:t>
            </w:r>
            <w:r w:rsidRPr="00EB7BEF">
              <w:rPr>
                <w:sz w:val="24"/>
                <w:lang w:val="en-US"/>
              </w:rPr>
              <w:t xml:space="preserve"> (</w:t>
            </w:r>
            <w:r w:rsidRPr="00EB7BEF">
              <w:rPr>
                <w:i/>
                <w:sz w:val="24"/>
                <w:lang w:val="en-US"/>
              </w:rPr>
              <w:t>W</w:t>
            </w:r>
            <w:r>
              <w:rPr>
                <w:i/>
                <w:sz w:val="24"/>
              </w:rPr>
              <w:t>а</w:t>
            </w:r>
            <w:r w:rsidRPr="00EB7BEF">
              <w:rPr>
                <w:i/>
                <w:sz w:val="24"/>
                <w:lang w:val="en-US"/>
              </w:rPr>
              <w:t>termelon mosaic</w:t>
            </w:r>
            <w:r w:rsidRPr="00EB7BEF">
              <w:rPr>
                <w:sz w:val="24"/>
                <w:lang w:val="en-US"/>
              </w:rPr>
              <w:t xml:space="preserve"> </w:t>
            </w:r>
            <w:r w:rsidRPr="00EB7BEF">
              <w:rPr>
                <w:i/>
                <w:sz w:val="24"/>
                <w:lang w:val="en-US"/>
              </w:rPr>
              <w:t>virus</w:t>
            </w:r>
            <w:r w:rsidRPr="00EB7BEF">
              <w:rPr>
                <w:sz w:val="24"/>
                <w:lang w:val="en-US"/>
              </w:rPr>
              <w:t>)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920852" w:rsidRDefault="00EB7BEF" w:rsidP="00F344C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6ED2">
              <w:rPr>
                <w:sz w:val="24"/>
                <w:lang w:val="uk-UA"/>
              </w:rPr>
              <w:t xml:space="preserve"> </w:t>
            </w:r>
            <w:r w:rsidRPr="00EB7BEF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бура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плямистість</w:t>
            </w:r>
            <w:r w:rsidRPr="00EB7BEF">
              <w:rPr>
                <w:sz w:val="24"/>
                <w:lang w:val="en-US"/>
              </w:rPr>
              <w:t xml:space="preserve"> (</w:t>
            </w:r>
            <w:r w:rsidRPr="00EB7BEF">
              <w:rPr>
                <w:i/>
                <w:sz w:val="24"/>
                <w:lang w:val="en-US"/>
              </w:rPr>
              <w:t>Cladosporium cucumerinum</w:t>
            </w:r>
            <w:r w:rsidRPr="00EB7BEF">
              <w:rPr>
                <w:sz w:val="24"/>
                <w:lang w:val="en-US"/>
              </w:rPr>
              <w:t xml:space="preserve"> Ell. </w:t>
            </w:r>
            <w:r>
              <w:rPr>
                <w:sz w:val="24"/>
              </w:rPr>
              <w:t>Arth.)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Default="00EB7BEF" w:rsidP="00F344C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76ED2">
              <w:rPr>
                <w:sz w:val="24"/>
                <w:lang w:val="uk-UA"/>
              </w:rPr>
              <w:lastRenderedPageBreak/>
              <w:t xml:space="preserve"> </w:t>
            </w:r>
            <w:r>
              <w:rPr>
                <w:sz w:val="24"/>
              </w:rPr>
              <w:t xml:space="preserve"> - борошниста роса (</w:t>
            </w:r>
            <w:r>
              <w:rPr>
                <w:i/>
                <w:sz w:val="24"/>
              </w:rPr>
              <w:t>Erysiphe cichoracearum</w:t>
            </w:r>
            <w:r>
              <w:rPr>
                <w:sz w:val="24"/>
              </w:rPr>
              <w:t xml:space="preserve"> D. C. </w:t>
            </w:r>
            <w:r>
              <w:rPr>
                <w:i/>
                <w:sz w:val="24"/>
              </w:rPr>
              <w:t>f. cucurbitacearum</w:t>
            </w:r>
            <w:r>
              <w:rPr>
                <w:sz w:val="24"/>
              </w:rPr>
              <w:t xml:space="preserve"> Pot.)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EB7BEF" w:rsidRPr="000E36BB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7D5391">
              <w:rPr>
                <w:sz w:val="24"/>
              </w:rPr>
              <w:t>Стійкість</w:t>
            </w:r>
            <w:r w:rsidRPr="00EB7BEF">
              <w:rPr>
                <w:sz w:val="24"/>
                <w:lang w:val="en-US"/>
              </w:rPr>
              <w:t xml:space="preserve"> </w:t>
            </w:r>
            <w:r w:rsidRPr="007D5391">
              <w:rPr>
                <w:sz w:val="24"/>
              </w:rPr>
              <w:t>проти</w:t>
            </w:r>
            <w:r w:rsidRPr="00EB7BEF">
              <w:rPr>
                <w:sz w:val="24"/>
                <w:lang w:val="en-US"/>
              </w:rPr>
              <w:t xml:space="preserve"> </w:t>
            </w:r>
            <w:r w:rsidRPr="007D5391">
              <w:rPr>
                <w:sz w:val="24"/>
              </w:rPr>
              <w:t>шкідників</w:t>
            </w:r>
            <w:r w:rsidRPr="00EB7BEF">
              <w:rPr>
                <w:sz w:val="24"/>
                <w:lang w:val="en-US"/>
              </w:rPr>
              <w:t xml:space="preserve">, </w:t>
            </w:r>
            <w:r w:rsidRPr="007D5391">
              <w:rPr>
                <w:sz w:val="24"/>
              </w:rPr>
              <w:t>бал</w:t>
            </w:r>
            <w:r w:rsidRPr="00EB7BEF">
              <w:rPr>
                <w:sz w:val="24"/>
                <w:lang w:val="en-US"/>
              </w:rPr>
              <w:t xml:space="preserve"> (1 – 9):</w:t>
            </w:r>
          </w:p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B7BEF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EB7BEF" w:rsidRPr="00EB7BEF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7BEF" w:rsidRPr="009734ED" w:rsidTr="00EB7BEF">
        <w:trPr>
          <w:trHeight w:val="255"/>
        </w:trPr>
        <w:tc>
          <w:tcPr>
            <w:tcW w:w="8642" w:type="dxa"/>
            <w:gridSpan w:val="13"/>
            <w:noWrap/>
          </w:tcPr>
          <w:p w:rsidR="00EB7BEF" w:rsidRPr="00EB7BEF" w:rsidRDefault="00EB7BEF" w:rsidP="00F344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76ED2">
              <w:rPr>
                <w:sz w:val="24"/>
                <w:lang w:val="uk-UA"/>
              </w:rPr>
              <w:t xml:space="preserve"> </w:t>
            </w:r>
            <w:r w:rsidRPr="00EB7BEF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баштанна</w:t>
            </w:r>
            <w:r w:rsidRPr="00EB7BE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попелиця</w:t>
            </w:r>
            <w:r w:rsidRPr="00EB7BEF">
              <w:rPr>
                <w:sz w:val="24"/>
                <w:lang w:val="en-US"/>
              </w:rPr>
              <w:t xml:space="preserve"> (</w:t>
            </w:r>
            <w:r w:rsidRPr="00EB7BEF">
              <w:rPr>
                <w:i/>
                <w:sz w:val="24"/>
                <w:lang w:val="en-US"/>
              </w:rPr>
              <w:t>Aphis gossypii</w:t>
            </w:r>
            <w:r w:rsidRPr="00EB7BEF">
              <w:rPr>
                <w:sz w:val="24"/>
                <w:lang w:val="en-US"/>
              </w:rPr>
              <w:t xml:space="preserve"> Glov.)</w:t>
            </w:r>
          </w:p>
        </w:tc>
        <w:tc>
          <w:tcPr>
            <w:tcW w:w="1559" w:type="dxa"/>
            <w:gridSpan w:val="3"/>
          </w:tcPr>
          <w:p w:rsidR="00EB7BEF" w:rsidRPr="009734ED" w:rsidRDefault="00EB7BEF" w:rsidP="00F344C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34ED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hAnsi="Arial Unicode MS" w:hint="eastAsia"/>
                <w:noProof/>
                <w:sz w:val="20"/>
              </w:rPr>
              <w:t>     </w:t>
            </w:r>
            <w:r>
              <w:fldChar w:fldCharType="end"/>
            </w:r>
          </w:p>
        </w:tc>
      </w:tr>
      <w:tr w:rsidR="00A33D18" w:rsidRPr="000E36BB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E36B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E36BB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01" w:rsidRDefault="009D1A01">
      <w:pPr>
        <w:spacing w:line="240" w:lineRule="auto"/>
      </w:pPr>
      <w:r>
        <w:separator/>
      </w:r>
    </w:p>
  </w:endnote>
  <w:endnote w:type="continuationSeparator" w:id="0">
    <w:p w:rsidR="009D1A01" w:rsidRDefault="009D1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01" w:rsidRDefault="009D1A01">
      <w:pPr>
        <w:spacing w:line="240" w:lineRule="auto"/>
      </w:pPr>
      <w:r>
        <w:separator/>
      </w:r>
    </w:p>
  </w:footnote>
  <w:footnote w:type="continuationSeparator" w:id="0">
    <w:p w:rsidR="009D1A01" w:rsidRDefault="009D1A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RZC9iSGwcVOrP8j+K/OeN+EzEZkg9ux37/MgCpyps8t01Bh3OJRA8HykOMIBwfaUDzbEANd8oMxWK2+QXQLCw==" w:salt="vECaAtALYbj0lfuxsreLY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6BB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1DE7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171BC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76E56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1A01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2F8F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7BE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450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D78D-5C01-406F-B5F6-92057531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2024-01-12T11:58:00Z</dcterms:created>
  <dcterms:modified xsi:type="dcterms:W3CDTF">2024-11-25T13:13:00Z</dcterms:modified>
</cp:coreProperties>
</file>