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A40DD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40DD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0DDA" w:rsidTr="00A40DD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0DDA" w:rsidTr="00A40DD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40DDA" w:rsidTr="00A40DD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40DD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65" w:rsidRPr="006C2065" w:rsidRDefault="006C2065" w:rsidP="006C20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D7CAD">
              <w:rPr>
                <w:b/>
                <w:sz w:val="24"/>
                <w:szCs w:val="24"/>
              </w:rPr>
              <w:t>Гірчиця</w:t>
            </w:r>
            <w:r w:rsidRPr="006C206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D7CAD">
              <w:rPr>
                <w:b/>
                <w:sz w:val="24"/>
                <w:szCs w:val="24"/>
              </w:rPr>
              <w:t>сарептська</w:t>
            </w:r>
            <w:r w:rsidRPr="006C2065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3D7CAD">
              <w:rPr>
                <w:b/>
                <w:sz w:val="24"/>
                <w:szCs w:val="24"/>
              </w:rPr>
              <w:t>озима</w:t>
            </w:r>
            <w:r w:rsidRPr="006C2065">
              <w:rPr>
                <w:b/>
                <w:sz w:val="24"/>
                <w:szCs w:val="24"/>
                <w:lang w:val="en-US"/>
              </w:rPr>
              <w:t>)</w:t>
            </w:r>
          </w:p>
          <w:p w:rsidR="00A33D18" w:rsidRPr="002C1D72" w:rsidRDefault="006C2065" w:rsidP="006C20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2B90">
              <w:rPr>
                <w:i/>
                <w:sz w:val="24"/>
                <w:szCs w:val="24"/>
                <w:lang w:val="en-US"/>
              </w:rPr>
              <w:t>Brown Mustard</w:t>
            </w:r>
            <w:r w:rsidRPr="005F2B90">
              <w:rPr>
                <w:sz w:val="24"/>
                <w:szCs w:val="24"/>
                <w:lang w:val="en-US"/>
              </w:rPr>
              <w:t xml:space="preserve">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6C2065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2065" w:rsidP="006C206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D7CAD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3D7CAD">
              <w:rPr>
                <w:b/>
                <w:i/>
                <w:sz w:val="24"/>
                <w:szCs w:val="24"/>
              </w:rPr>
              <w:t xml:space="preserve"> </w:t>
            </w:r>
            <w:r w:rsidRPr="003D7CAD">
              <w:rPr>
                <w:b/>
                <w:i/>
                <w:sz w:val="24"/>
                <w:szCs w:val="24"/>
                <w:lang w:val="en-US"/>
              </w:rPr>
              <w:t>juncea</w:t>
            </w:r>
            <w:r w:rsidRPr="003D7CAD">
              <w:rPr>
                <w:b/>
                <w:sz w:val="24"/>
                <w:szCs w:val="24"/>
              </w:rPr>
              <w:t xml:space="preserve"> </w:t>
            </w:r>
            <w:r w:rsidRPr="003D7CAD">
              <w:rPr>
                <w:b/>
                <w:sz w:val="24"/>
                <w:szCs w:val="24"/>
                <w:lang w:val="en-US"/>
              </w:rPr>
              <w:t>(L.) Czern</w:t>
            </w:r>
            <w:r w:rsidRPr="003D7CAD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A40DD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40DD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40DDA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40DDA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40DD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40DDA" w:rsidRPr="002C1D72" w:rsidTr="00A40DD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0DDA" w:rsidRPr="00A82864" w:rsidRDefault="00A40DDA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40DDA" w:rsidRPr="002C1D72" w:rsidRDefault="00A40DDA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A" w:rsidRPr="002C1D72" w:rsidRDefault="00A40DDA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2065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DDA" w:rsidRDefault="00A40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A40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DDA" w:rsidRDefault="00A40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04136">
              <w:rPr>
                <w:b/>
                <w:color w:val="000000"/>
                <w:sz w:val="18"/>
              </w:rPr>
            </w:r>
            <w:r w:rsidR="003041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40DDA" w:rsidRDefault="00A40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04136">
              <w:rPr>
                <w:b/>
                <w:color w:val="000000"/>
                <w:sz w:val="18"/>
              </w:rPr>
            </w:r>
            <w:r w:rsidR="003041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DDA" w:rsidRDefault="00A40DDA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04136">
              <w:rPr>
                <w:b/>
                <w:color w:val="000000"/>
                <w:sz w:val="18"/>
              </w:rPr>
            </w:r>
            <w:r w:rsidR="003041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DDA" w:rsidRDefault="00A40DDA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04136">
              <w:rPr>
                <w:b/>
                <w:color w:val="000000"/>
                <w:sz w:val="18"/>
              </w:rPr>
            </w:r>
            <w:r w:rsidR="003041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C206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C206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40DD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C206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C2065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Урожайність насіння (за стандартної вологості 14%), т/га</w:t>
            </w:r>
          </w:p>
          <w:p w:rsidR="006C2065" w:rsidRPr="00CC17C0" w:rsidRDefault="006C2065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Yield of seeds (at standard humidity 14%), t/ha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Урожайність зеленої маси, т/га</w:t>
            </w:r>
          </w:p>
          <w:p w:rsidR="006C2065" w:rsidRPr="00A52661" w:rsidRDefault="006C2065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Green</w:t>
            </w:r>
            <w:r w:rsidRPr="00A526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</w:t>
            </w:r>
            <w:r w:rsidRPr="00A526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A526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A5266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04494">
              <w:rPr>
                <w:sz w:val="22"/>
                <w:szCs w:val="22"/>
              </w:rPr>
              <w:t>Тривалість</w:t>
            </w:r>
            <w:r w:rsidRPr="00F04494">
              <w:rPr>
                <w:sz w:val="22"/>
                <w:szCs w:val="22"/>
                <w:lang w:val="en-US"/>
              </w:rPr>
              <w:t xml:space="preserve"> </w:t>
            </w:r>
            <w:r w:rsidRPr="00F04494">
              <w:rPr>
                <w:sz w:val="22"/>
                <w:szCs w:val="22"/>
              </w:rPr>
              <w:t>періоду</w:t>
            </w:r>
            <w:r w:rsidRPr="00F04494">
              <w:rPr>
                <w:sz w:val="22"/>
                <w:szCs w:val="22"/>
                <w:lang w:val="en-US"/>
              </w:rPr>
              <w:t xml:space="preserve"> </w:t>
            </w:r>
            <w:r w:rsidRPr="00F04494">
              <w:rPr>
                <w:sz w:val="22"/>
                <w:szCs w:val="22"/>
                <w:lang w:val="uk-UA"/>
              </w:rPr>
              <w:t>вегетації</w:t>
            </w:r>
            <w:r w:rsidRPr="00F04494">
              <w:rPr>
                <w:sz w:val="22"/>
                <w:szCs w:val="22"/>
                <w:lang w:val="en-US"/>
              </w:rPr>
              <w:t xml:space="preserve">, </w:t>
            </w:r>
            <w:r w:rsidRPr="00F04494">
              <w:rPr>
                <w:sz w:val="22"/>
                <w:szCs w:val="22"/>
              </w:rPr>
              <w:t>діб</w:t>
            </w:r>
          </w:p>
          <w:p w:rsidR="006C2065" w:rsidRPr="00CC17C0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Duration of p</w:t>
            </w:r>
            <w:r w:rsidRPr="00AA6313">
              <w:rPr>
                <w:sz w:val="20"/>
                <w:szCs w:val="20"/>
                <w:lang w:val="en-US"/>
              </w:rPr>
              <w:t>eriod</w:t>
            </w:r>
            <w:r w:rsidRPr="00B215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AA6313">
              <w:rPr>
                <w:sz w:val="20"/>
                <w:szCs w:val="20"/>
                <w:lang w:val="en-US"/>
              </w:rPr>
              <w:t>egetation</w:t>
            </w:r>
            <w:r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Вміст олії, %</w:t>
            </w:r>
          </w:p>
          <w:p w:rsidR="006C2065" w:rsidRPr="00D65662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Oil content, %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31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Вміст білка, %</w:t>
            </w:r>
          </w:p>
          <w:p w:rsidR="006C2065" w:rsidRPr="006C206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protein content, %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2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Посухостійкість, бал (1–9)</w:t>
            </w:r>
          </w:p>
          <w:p w:rsidR="006C2065" w:rsidRPr="00D65662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 code (1–9)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Морозостійкість, бал (1–9)</w:t>
            </w:r>
          </w:p>
          <w:p w:rsidR="006C2065" w:rsidRPr="009A6A3A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Frost resistance, code (1–9)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A52661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F04494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F04494">
              <w:rPr>
                <w:sz w:val="22"/>
                <w:szCs w:val="22"/>
                <w:lang w:val="uk-UA"/>
              </w:rPr>
              <w:t>Стійкість до о</w:t>
            </w:r>
            <w:r>
              <w:rPr>
                <w:sz w:val="22"/>
                <w:szCs w:val="22"/>
                <w:lang w:val="uk-UA"/>
              </w:rPr>
              <w:t>б</w:t>
            </w:r>
            <w:r w:rsidRPr="00F04494">
              <w:rPr>
                <w:sz w:val="22"/>
                <w:szCs w:val="22"/>
                <w:lang w:val="uk-UA"/>
              </w:rPr>
              <w:t>сипання, бал (1–9)</w:t>
            </w:r>
          </w:p>
          <w:p w:rsidR="006C2065" w:rsidRPr="00A52661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shattering, code (1–9)</w:t>
            </w:r>
          </w:p>
        </w:tc>
        <w:tc>
          <w:tcPr>
            <w:tcW w:w="2235" w:type="dxa"/>
            <w:gridSpan w:val="3"/>
          </w:tcPr>
          <w:p w:rsidR="006C2065" w:rsidRPr="00A52661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A40DDA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6011B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11B5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6C2065" w:rsidRPr="00A52661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філостиктоз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Phyllosticta sinapis</w:t>
            </w:r>
            <w:r>
              <w:rPr>
                <w:sz w:val="20"/>
                <w:szCs w:val="20"/>
                <w:lang w:val="en-US"/>
              </w:rPr>
              <w:t xml:space="preserve"> V. Bond.-Mont.)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 xml:space="preserve">– </w:t>
            </w:r>
            <w:r w:rsidRPr="00C967F0">
              <w:rPr>
                <w:sz w:val="22"/>
                <w:szCs w:val="22"/>
              </w:rPr>
              <w:t>борошниста</w:t>
            </w:r>
            <w:r w:rsidRPr="00C967F0">
              <w:rPr>
                <w:sz w:val="22"/>
                <w:szCs w:val="22"/>
                <w:lang w:val="en-US"/>
              </w:rPr>
              <w:t xml:space="preserve"> </w:t>
            </w:r>
            <w:r w:rsidRPr="00C967F0">
              <w:rPr>
                <w:sz w:val="22"/>
                <w:szCs w:val="22"/>
              </w:rPr>
              <w:t>роса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Erysiphe communis</w:t>
            </w:r>
            <w:r>
              <w:rPr>
                <w:sz w:val="20"/>
                <w:szCs w:val="20"/>
                <w:lang w:val="en-US"/>
              </w:rPr>
              <w:t xml:space="preserve"> Grev. f. </w:t>
            </w:r>
            <w:r w:rsidRPr="00BE729C">
              <w:rPr>
                <w:i/>
                <w:sz w:val="20"/>
                <w:szCs w:val="20"/>
                <w:lang w:val="en-US"/>
              </w:rPr>
              <w:t>brassicae</w:t>
            </w:r>
            <w:r>
              <w:rPr>
                <w:sz w:val="20"/>
                <w:szCs w:val="20"/>
                <w:lang w:val="en-US"/>
              </w:rPr>
              <w:t xml:space="preserve"> Hammarl.)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pt-BR"/>
              </w:rPr>
            </w:pPr>
            <w:r w:rsidRPr="00C967F0">
              <w:rPr>
                <w:sz w:val="22"/>
                <w:szCs w:val="22"/>
                <w:lang w:val="uk-UA"/>
              </w:rPr>
              <w:t xml:space="preserve">– біла </w:t>
            </w:r>
            <w:r w:rsidRPr="00C967F0">
              <w:rPr>
                <w:sz w:val="22"/>
                <w:szCs w:val="22"/>
              </w:rPr>
              <w:t>гниль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C0BB2">
              <w:rPr>
                <w:sz w:val="20"/>
                <w:szCs w:val="20"/>
                <w:lang w:val="pt-BR"/>
              </w:rPr>
              <w:t>(</w:t>
            </w:r>
            <w:r w:rsidRPr="00BE729C">
              <w:rPr>
                <w:i/>
                <w:sz w:val="20"/>
                <w:szCs w:val="20"/>
                <w:lang w:val="pt-BR"/>
              </w:rPr>
              <w:t>Sclerotinia Libertiana</w:t>
            </w:r>
            <w:r w:rsidRPr="00BC0BB2">
              <w:rPr>
                <w:sz w:val="20"/>
                <w:szCs w:val="20"/>
                <w:lang w:val="pt-BR"/>
              </w:rPr>
              <w:t xml:space="preserve"> Fuck.)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pt-BR"/>
              </w:rPr>
            </w:pPr>
            <w:r w:rsidRPr="00C967F0">
              <w:rPr>
                <w:sz w:val="22"/>
                <w:szCs w:val="22"/>
                <w:lang w:val="uk-UA"/>
              </w:rPr>
              <w:t>–</w:t>
            </w:r>
            <w:r w:rsidRPr="00C967F0">
              <w:rPr>
                <w:sz w:val="22"/>
                <w:szCs w:val="22"/>
                <w:lang w:val="pt-BR"/>
              </w:rPr>
              <w:t xml:space="preserve"> </w:t>
            </w:r>
            <w:r w:rsidRPr="00C967F0">
              <w:rPr>
                <w:sz w:val="22"/>
                <w:szCs w:val="22"/>
              </w:rPr>
              <w:t>пероноспороз</w:t>
            </w:r>
            <w:r w:rsidRPr="00E51CF1">
              <w:rPr>
                <w:sz w:val="20"/>
                <w:szCs w:val="20"/>
                <w:lang w:val="pt-BR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pt-BR"/>
              </w:rPr>
              <w:t>Peronospora brassicae</w:t>
            </w:r>
            <w:r w:rsidRPr="00E51CF1">
              <w:rPr>
                <w:sz w:val="20"/>
                <w:szCs w:val="20"/>
                <w:lang w:val="pt-BR"/>
              </w:rPr>
              <w:t xml:space="preserve"> Gäum.)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CC17C0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септоріоз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Septoria sinapis</w:t>
            </w:r>
            <w:r>
              <w:rPr>
                <w:sz w:val="20"/>
                <w:szCs w:val="20"/>
                <w:lang w:val="en-US"/>
              </w:rPr>
              <w:t xml:space="preserve"> Rodigin.)</w:t>
            </w:r>
          </w:p>
        </w:tc>
        <w:tc>
          <w:tcPr>
            <w:tcW w:w="2235" w:type="dxa"/>
            <w:gridSpan w:val="3"/>
          </w:tcPr>
          <w:p w:rsidR="006C2065" w:rsidRPr="00CC17C0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A40DDA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B95FFC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95FFC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6C2065" w:rsidRPr="00003076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5FFC">
              <w:rPr>
                <w:sz w:val="22"/>
                <w:szCs w:val="22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6C2065" w:rsidRPr="003D7CAD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2065" w:rsidRPr="003D7CAD" w:rsidTr="00B871F9">
        <w:trPr>
          <w:trHeight w:val="255"/>
        </w:trPr>
        <w:tc>
          <w:tcPr>
            <w:tcW w:w="7966" w:type="dxa"/>
            <w:gridSpan w:val="9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гірчичний клоп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DD4CC7">
              <w:rPr>
                <w:i/>
                <w:sz w:val="20"/>
                <w:szCs w:val="20"/>
                <w:lang w:val="en-US"/>
              </w:rPr>
              <w:t>Eurydema ornata</w:t>
            </w:r>
            <w:r>
              <w:rPr>
                <w:sz w:val="20"/>
                <w:szCs w:val="20"/>
                <w:lang w:val="en-US"/>
              </w:rPr>
              <w:t xml:space="preserve"> L.)</w:t>
            </w:r>
          </w:p>
        </w:tc>
        <w:tc>
          <w:tcPr>
            <w:tcW w:w="2235" w:type="dxa"/>
            <w:gridSpan w:val="3"/>
          </w:tcPr>
          <w:p w:rsidR="006C2065" w:rsidRPr="003D7CAD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A40DDA" w:rsidRDefault="00A40DDA"/>
    <w:p w:rsidR="00A40DDA" w:rsidRDefault="00A40DDA"/>
    <w:p w:rsidR="00A40DDA" w:rsidRDefault="00A40DD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6C2065" w:rsidRPr="003D7CAD" w:rsidTr="00B871F9">
        <w:trPr>
          <w:trHeight w:val="255"/>
        </w:trPr>
        <w:tc>
          <w:tcPr>
            <w:tcW w:w="7966" w:type="dxa"/>
            <w:gridSpan w:val="5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lastRenderedPageBreak/>
              <w:t>– гірчичний листоїд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F0EA1">
              <w:rPr>
                <w:sz w:val="20"/>
                <w:szCs w:val="20"/>
                <w:lang w:val="en-US"/>
              </w:rPr>
              <w:t>(</w:t>
            </w:r>
            <w:r w:rsidRPr="00DD4CC7">
              <w:rPr>
                <w:i/>
                <w:sz w:val="20"/>
                <w:szCs w:val="20"/>
                <w:lang w:val="en-US"/>
              </w:rPr>
              <w:t>Colaphellus</w:t>
            </w:r>
            <w:r w:rsidRPr="009F0EA1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D4CC7">
              <w:rPr>
                <w:i/>
                <w:sz w:val="20"/>
                <w:szCs w:val="20"/>
                <w:lang w:val="en-US"/>
              </w:rPr>
              <w:t>sophiae</w:t>
            </w:r>
            <w:r w:rsidRPr="009F0E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Schall</w:t>
            </w:r>
            <w:r w:rsidRPr="009F0EA1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2235" w:type="dxa"/>
            <w:gridSpan w:val="2"/>
          </w:tcPr>
          <w:p w:rsidR="006C2065" w:rsidRPr="003D7CAD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bookmarkStart w:id="0" w:name="_GoBack"/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bookmarkEnd w:id="0"/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6C2065" w:rsidRPr="003D7CAD" w:rsidTr="00B871F9">
        <w:trPr>
          <w:trHeight w:val="255"/>
        </w:trPr>
        <w:tc>
          <w:tcPr>
            <w:tcW w:w="7966" w:type="dxa"/>
            <w:gridSpan w:val="5"/>
            <w:noWrap/>
          </w:tcPr>
          <w:p w:rsidR="006C2065" w:rsidRPr="000B0645" w:rsidRDefault="006C2065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хрестоцвіті блішки</w:t>
            </w:r>
            <w:r w:rsidRPr="009F0EA1">
              <w:rPr>
                <w:sz w:val="20"/>
                <w:szCs w:val="20"/>
              </w:rPr>
              <w:t xml:space="preserve"> (</w:t>
            </w:r>
            <w:r w:rsidRPr="00176CE6">
              <w:rPr>
                <w:i/>
                <w:sz w:val="20"/>
                <w:szCs w:val="20"/>
                <w:lang w:val="en-US"/>
              </w:rPr>
              <w:t>Phyllotreta</w:t>
            </w:r>
            <w:r w:rsidRPr="009F0EA1">
              <w:rPr>
                <w:sz w:val="20"/>
                <w:szCs w:val="20"/>
              </w:rPr>
              <w:t>)</w:t>
            </w:r>
          </w:p>
        </w:tc>
        <w:tc>
          <w:tcPr>
            <w:tcW w:w="2235" w:type="dxa"/>
            <w:gridSpan w:val="2"/>
          </w:tcPr>
          <w:p w:rsidR="006C2065" w:rsidRPr="003D7CAD" w:rsidRDefault="006C2065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A40DDA" w:rsidTr="006C2065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40DD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40DDA" w:rsidTr="006C206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2065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C206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2065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206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206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6C2065">
      <w:pPr>
        <w:ind w:firstLine="0"/>
        <w:rPr>
          <w:lang w:val="uk-UA"/>
        </w:rPr>
      </w:pPr>
    </w:p>
    <w:sectPr w:rsidR="00A33D18" w:rsidRPr="00A05DDA" w:rsidSect="006C2065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136" w:rsidRDefault="00304136">
      <w:pPr>
        <w:spacing w:line="240" w:lineRule="auto"/>
      </w:pPr>
      <w:r>
        <w:separator/>
      </w:r>
    </w:p>
  </w:endnote>
  <w:endnote w:type="continuationSeparator" w:id="0">
    <w:p w:rsidR="00304136" w:rsidRDefault="00304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136" w:rsidRDefault="00304136">
      <w:pPr>
        <w:spacing w:line="240" w:lineRule="auto"/>
      </w:pPr>
      <w:r>
        <w:separator/>
      </w:r>
    </w:p>
  </w:footnote>
  <w:footnote w:type="continuationSeparator" w:id="0">
    <w:p w:rsidR="00304136" w:rsidRDefault="00304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/JcpzYk4eiEdi00uzy5nYTbCnbhD2JKqe6hQmkDZ18TEeMh/wkvjiso7L9OHmPM0uu0wVi6oydt21XuFhDjWA==" w:salt="H+sl8g3QEwZv4rn7hRfHM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136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2065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0DDA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71F9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418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17F40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0D5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BEC4-CBCB-4F2E-A29E-9D9F5C7C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2024-11-13T09:31:00Z</dcterms:modified>
</cp:coreProperties>
</file>