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1556"/>
        <w:gridCol w:w="245"/>
        <w:gridCol w:w="799"/>
        <w:gridCol w:w="236"/>
        <w:gridCol w:w="952"/>
        <w:gridCol w:w="679"/>
        <w:gridCol w:w="579"/>
        <w:gridCol w:w="512"/>
        <w:gridCol w:w="412"/>
        <w:gridCol w:w="1250"/>
        <w:gridCol w:w="231"/>
        <w:gridCol w:w="484"/>
      </w:tblGrid>
      <w:tr w:rsidR="00A33D18" w:rsidRPr="007353C6" w:rsidTr="002300A2">
        <w:trPr>
          <w:trHeight w:val="101"/>
        </w:trPr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300A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300A2" w:rsidTr="002300A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300A2" w:rsidTr="002300A2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300A2" w:rsidTr="002300A2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300A2" w:rsidTr="002300A2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6D" w:rsidRDefault="00190B6D" w:rsidP="00190B6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</w:pPr>
            <w:r w:rsidRPr="00746F69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Айва </w:t>
            </w:r>
            <w:r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>довгаста</w:t>
            </w:r>
            <w:r w:rsidRPr="00746F69"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×</w:t>
            </w:r>
            <w:r w:rsidRPr="00746F69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6F69"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>яблуня домашня</w:t>
            </w:r>
          </w:p>
          <w:p w:rsidR="00A33D18" w:rsidRPr="002C1D72" w:rsidRDefault="00190B6D" w:rsidP="00190B6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17086">
              <w:rPr>
                <w:sz w:val="24"/>
                <w:szCs w:val="24"/>
                <w:lang w:val="uk-UA"/>
              </w:rPr>
              <w:t>Quince x Apple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90B6D" w:rsidRDefault="00190B6D" w:rsidP="00190B6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46F69">
              <w:rPr>
                <w:b/>
                <w:bCs/>
                <w:i/>
                <w:iCs/>
                <w:color w:val="000000"/>
                <w:sz w:val="24"/>
                <w:szCs w:val="24"/>
                <w:lang w:val="la-Latn" w:eastAsia="en-US"/>
              </w:rPr>
              <w:t>Cydonia oblong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en-US"/>
              </w:rPr>
              <w:t>а</w:t>
            </w:r>
            <w:r w:rsidRPr="00746F69">
              <w:rPr>
                <w:b/>
                <w:bCs/>
                <w:i/>
                <w:iCs/>
                <w:color w:val="000000"/>
                <w:sz w:val="24"/>
                <w:szCs w:val="24"/>
                <w:lang w:val="la-Latn" w:eastAsia="en-US"/>
              </w:rPr>
              <w:t xml:space="preserve"> </w:t>
            </w:r>
            <w:r w:rsidRPr="00746F69">
              <w:rPr>
                <w:b/>
                <w:bCs/>
                <w:color w:val="000000"/>
                <w:sz w:val="24"/>
                <w:szCs w:val="24"/>
                <w:lang w:val="la-Latn" w:eastAsia="en-US"/>
              </w:rPr>
              <w:t>Mill</w:t>
            </w:r>
            <w:r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>.</w:t>
            </w:r>
            <w:r w:rsidRPr="00746F69">
              <w:rPr>
                <w:b/>
                <w:bCs/>
                <w:i/>
                <w:iCs/>
                <w:color w:val="000000"/>
                <w:sz w:val="24"/>
                <w:szCs w:val="24"/>
                <w:lang w:val="la-Latn" w:eastAsia="en-US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a-Latn" w:eastAsia="en-US"/>
              </w:rPr>
              <w:t>×</w:t>
            </w:r>
            <w:r w:rsidRPr="00746F69">
              <w:rPr>
                <w:b/>
                <w:bCs/>
                <w:i/>
                <w:iCs/>
                <w:color w:val="000000"/>
                <w:sz w:val="24"/>
                <w:szCs w:val="24"/>
                <w:lang w:val="la-Latn" w:eastAsia="en-US"/>
              </w:rPr>
              <w:t xml:space="preserve"> Malus domestica </w:t>
            </w:r>
            <w:r w:rsidRPr="00746F69">
              <w:rPr>
                <w:b/>
                <w:bCs/>
                <w:color w:val="000000"/>
                <w:sz w:val="24"/>
                <w:szCs w:val="24"/>
                <w:lang w:val="la-Latn" w:eastAsia="en-US"/>
              </w:rPr>
              <w:t>Bokrh</w:t>
            </w:r>
            <w:r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>.</w:t>
            </w:r>
          </w:p>
        </w:tc>
      </w:tr>
      <w:tr w:rsidR="00A33D18" w:rsidRPr="00A05DDA" w:rsidTr="002300A2">
        <w:trPr>
          <w:trHeight w:val="75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300A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300A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300A2">
        <w:trPr>
          <w:trHeight w:val="63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300A2" w:rsidRPr="00A05DDA" w:rsidTr="002300A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0A2" w:rsidRPr="00A82864" w:rsidRDefault="002300A2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300A2" w:rsidRPr="002C1D72" w:rsidRDefault="002300A2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2" w:rsidRPr="002C1D72" w:rsidRDefault="002300A2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2452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300A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875A7">
              <w:rPr>
                <w:b/>
                <w:color w:val="000000"/>
                <w:sz w:val="18"/>
              </w:rPr>
            </w:r>
            <w:r w:rsidR="008875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875A7">
              <w:rPr>
                <w:b/>
                <w:color w:val="000000"/>
                <w:sz w:val="18"/>
              </w:rPr>
            </w:r>
            <w:r w:rsidR="008875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875A7">
              <w:rPr>
                <w:b/>
                <w:color w:val="000000"/>
                <w:sz w:val="18"/>
              </w:rPr>
            </w:r>
            <w:r w:rsidR="008875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875A7">
              <w:rPr>
                <w:b/>
                <w:color w:val="000000"/>
                <w:sz w:val="18"/>
              </w:rPr>
            </w:r>
            <w:r w:rsidR="008875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2452D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300A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2452D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90B6D" w:rsidRPr="002300A2" w:rsidTr="0082452D">
        <w:trPr>
          <w:trHeight w:val="255"/>
        </w:trPr>
        <w:tc>
          <w:tcPr>
            <w:tcW w:w="10343" w:type="dxa"/>
            <w:gridSpan w:val="15"/>
            <w:noWrap/>
          </w:tcPr>
          <w:p w:rsidR="00190B6D" w:rsidRPr="00801D34" w:rsidRDefault="00190B6D" w:rsidP="002300A2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801D34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801D3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0B6D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190B6D" w:rsidRPr="004C375B" w:rsidRDefault="00190B6D" w:rsidP="002300A2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4C375B">
              <w:rPr>
                <w:b/>
                <w:sz w:val="20"/>
                <w:szCs w:val="20"/>
                <w:lang w:val="en-US"/>
              </w:rPr>
              <w:t>Purpose of use:</w:t>
            </w:r>
            <w:r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801D34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801D34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Ступінь укорінення відсадків, %</w:t>
            </w:r>
          </w:p>
          <w:p w:rsidR="00190B6D" w:rsidRPr="00E8173B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Degree of layer rooting, %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801D34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01D34">
              <w:rPr>
                <w:sz w:val="24"/>
                <w:szCs w:val="24"/>
                <w:lang w:val="uk-UA"/>
              </w:rPr>
              <w:t>Вихід стандартних відсадків, шт./кущ</w:t>
            </w:r>
          </w:p>
          <w:p w:rsidR="00190B6D" w:rsidRPr="00E8173B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Output of standard layers, pic./bush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943AF0" w:rsidTr="0082452D">
        <w:trPr>
          <w:trHeight w:val="315"/>
        </w:trPr>
        <w:tc>
          <w:tcPr>
            <w:tcW w:w="7966" w:type="dxa"/>
            <w:gridSpan w:val="11"/>
            <w:noWrap/>
          </w:tcPr>
          <w:p w:rsidR="00190B6D" w:rsidRPr="00801D34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01D34">
              <w:rPr>
                <w:sz w:val="24"/>
                <w:szCs w:val="24"/>
                <w:lang w:val="uk-UA"/>
              </w:rPr>
              <w:t>Якірність: 3 – слабка; 5 – середня; 7 – сильна</w:t>
            </w:r>
          </w:p>
          <w:p w:rsidR="00190B6D" w:rsidRPr="00E8173B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Anchoring: 3 – weak; 5 – medium; 7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943AF0" w:rsidTr="0082452D">
        <w:trPr>
          <w:trHeight w:val="225"/>
        </w:trPr>
        <w:tc>
          <w:tcPr>
            <w:tcW w:w="7966" w:type="dxa"/>
            <w:gridSpan w:val="11"/>
            <w:noWrap/>
          </w:tcPr>
          <w:p w:rsidR="00190B6D" w:rsidRPr="00801D34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01D34">
              <w:rPr>
                <w:sz w:val="24"/>
                <w:szCs w:val="24"/>
                <w:lang w:val="uk-UA"/>
              </w:rPr>
              <w:t>Сила росту, бал (1–9)</w:t>
            </w:r>
          </w:p>
          <w:p w:rsidR="00190B6D" w:rsidRPr="00E8173B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Growth vigor,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190B6D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1D34">
              <w:rPr>
                <w:sz w:val="24"/>
                <w:szCs w:val="24"/>
                <w:lang w:val="uk-UA"/>
              </w:rPr>
              <w:t>Тип росту: 1 – карликовий; 2 – напівкарликовий; 3 – звичайний</w:t>
            </w:r>
          </w:p>
          <w:p w:rsidR="00190B6D" w:rsidRPr="00190B6D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Growth</w:t>
            </w:r>
            <w:r w:rsidRPr="00190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type</w:t>
            </w:r>
            <w:r w:rsidRPr="00190B6D">
              <w:rPr>
                <w:sz w:val="20"/>
                <w:szCs w:val="20"/>
              </w:rPr>
              <w:t xml:space="preserve">: 1 – </w:t>
            </w:r>
            <w:r>
              <w:rPr>
                <w:sz w:val="20"/>
                <w:szCs w:val="20"/>
                <w:lang w:val="en-US"/>
              </w:rPr>
              <w:t>dwarfed</w:t>
            </w:r>
            <w:r w:rsidRPr="00190B6D">
              <w:rPr>
                <w:sz w:val="20"/>
                <w:szCs w:val="20"/>
              </w:rPr>
              <w:t xml:space="preserve">; 2 – </w:t>
            </w:r>
            <w:r>
              <w:rPr>
                <w:sz w:val="20"/>
                <w:szCs w:val="20"/>
                <w:lang w:val="en-US"/>
              </w:rPr>
              <w:t>semi</w:t>
            </w:r>
            <w:r w:rsidRPr="00190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dwarfed</w:t>
            </w:r>
            <w:r w:rsidRPr="00190B6D">
              <w:rPr>
                <w:sz w:val="20"/>
                <w:szCs w:val="20"/>
              </w:rPr>
              <w:t>;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ordinary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801D34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01D34">
              <w:rPr>
                <w:sz w:val="24"/>
                <w:szCs w:val="24"/>
                <w:lang w:val="uk-UA"/>
              </w:rPr>
              <w:t>Габітус: 1 – прямий; 2 – похилий; 3 – розлогий</w:t>
            </w:r>
          </w:p>
          <w:p w:rsidR="00190B6D" w:rsidRPr="0049339C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Habit: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 w:rsidRPr="00F931DA">
              <w:rPr>
                <w:sz w:val="20"/>
                <w:szCs w:val="20"/>
                <w:lang w:val="en-US"/>
              </w:rPr>
              <w:t>upright</w:t>
            </w:r>
            <w:r>
              <w:rPr>
                <w:sz w:val="20"/>
                <w:szCs w:val="20"/>
                <w:lang w:val="en-US"/>
              </w:rPr>
              <w:t>; 2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reclining;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spreading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801D34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01D34">
              <w:rPr>
                <w:sz w:val="24"/>
                <w:szCs w:val="24"/>
                <w:lang w:val="uk-UA"/>
              </w:rPr>
              <w:t>Ступінь сумісності, бал (1–9)</w:t>
            </w:r>
          </w:p>
          <w:p w:rsidR="00190B6D" w:rsidRPr="00943AF0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State of compatibility,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943AF0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190B6D" w:rsidRPr="00B4210A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D4104D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  <w:lang w:val="uk-UA"/>
              </w:rPr>
              <w:t>Посухостійкість, бал (1–9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:rsidR="00190B6D" w:rsidRPr="00B4210A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2300A2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943AF0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190B6D" w:rsidRPr="001E51A8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377" w:type="dxa"/>
            <w:gridSpan w:val="4"/>
          </w:tcPr>
          <w:p w:rsidR="00190B6D" w:rsidRPr="00CD32D9" w:rsidRDefault="00190B6D" w:rsidP="007C5D4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943AF0" w:rsidRDefault="00190B6D" w:rsidP="002300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943AF0">
              <w:rPr>
                <w:sz w:val="24"/>
                <w:szCs w:val="24"/>
                <w:lang w:val="uk-UA"/>
              </w:rPr>
              <w:t>– вказати виявлені</w:t>
            </w:r>
            <w:r>
              <w:rPr>
                <w:sz w:val="24"/>
                <w:szCs w:val="24"/>
                <w:lang w:val="uk-UA"/>
              </w:rPr>
              <w:t>:</w:t>
            </w:r>
            <w:r w:rsidRPr="00943AF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190B6D" w:rsidRPr="00EB2AD8" w:rsidRDefault="00190B6D" w:rsidP="002300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– i</w:t>
            </w:r>
            <w:r w:rsidRPr="00362A04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2300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190B6D" w:rsidRPr="002300A2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364FC4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64FC4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90B6D" w:rsidRPr="00364FC4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64FC4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377" w:type="dxa"/>
            <w:gridSpan w:val="4"/>
          </w:tcPr>
          <w:p w:rsidR="00190B6D" w:rsidRPr="0088089D" w:rsidRDefault="00190B6D" w:rsidP="007C5D4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0B6D" w:rsidRPr="00943AF0" w:rsidTr="0082452D">
        <w:trPr>
          <w:trHeight w:val="255"/>
        </w:trPr>
        <w:tc>
          <w:tcPr>
            <w:tcW w:w="7966" w:type="dxa"/>
            <w:gridSpan w:val="11"/>
            <w:noWrap/>
          </w:tcPr>
          <w:p w:rsidR="00190B6D" w:rsidRPr="00943AF0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943AF0">
              <w:rPr>
                <w:sz w:val="24"/>
                <w:szCs w:val="24"/>
                <w:lang w:val="uk-UA"/>
              </w:rPr>
              <w:t>– вказати виявлені</w:t>
            </w:r>
            <w:r>
              <w:rPr>
                <w:sz w:val="24"/>
                <w:szCs w:val="24"/>
                <w:lang w:val="uk-UA"/>
              </w:rPr>
              <w:t>:</w:t>
            </w:r>
            <w:r w:rsidRPr="00943AF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190B6D" w:rsidRPr="00EB2AD8" w:rsidRDefault="00190B6D" w:rsidP="007C5D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– i</w:t>
            </w:r>
            <w:r w:rsidRPr="00362A04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C818B6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377" w:type="dxa"/>
            <w:gridSpan w:val="4"/>
          </w:tcPr>
          <w:p w:rsidR="00190B6D" w:rsidRPr="00943AF0" w:rsidRDefault="00190B6D" w:rsidP="007C5D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33D18" w:rsidRPr="002300A2" w:rsidTr="00CE0AE0"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300A2" w:rsidRPr="002300A2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05DDA" w:rsidTr="00CE0AE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E0AE0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E0AE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E0AE0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5A7" w:rsidRDefault="008875A7">
      <w:pPr>
        <w:spacing w:line="240" w:lineRule="auto"/>
      </w:pPr>
      <w:r>
        <w:separator/>
      </w:r>
    </w:p>
  </w:endnote>
  <w:endnote w:type="continuationSeparator" w:id="0">
    <w:p w:rsidR="008875A7" w:rsidRDefault="00887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5A7" w:rsidRDefault="008875A7">
      <w:pPr>
        <w:spacing w:line="240" w:lineRule="auto"/>
      </w:pPr>
      <w:r>
        <w:separator/>
      </w:r>
    </w:p>
  </w:footnote>
  <w:footnote w:type="continuationSeparator" w:id="0">
    <w:p w:rsidR="008875A7" w:rsidRDefault="008875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jgOdkKPoMzK/b+p/yeBDV4d/ws7VXqa2g5Qqy8kob1bO+qMPUbaE1D6NB+TEfR2Haln315PCCSJggRXJtmi/g==" w:salt="kNqcDxa96OcgJbuuk/NYU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0B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0A2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3F42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2CDA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52D"/>
    <w:rsid w:val="00824B18"/>
    <w:rsid w:val="008260FD"/>
    <w:rsid w:val="00826C27"/>
    <w:rsid w:val="00827835"/>
    <w:rsid w:val="00832889"/>
    <w:rsid w:val="0083473C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875A7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0AE0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EF66CE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F09C-10D2-43A2-867E-0CDE2B5E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15</cp:revision>
  <cp:lastPrinted>2023-09-18T07:07:00Z</cp:lastPrinted>
  <dcterms:created xsi:type="dcterms:W3CDTF">2023-11-06T08:09:00Z</dcterms:created>
  <dcterms:modified xsi:type="dcterms:W3CDTF">2024-11-11T13:32:00Z</dcterms:modified>
</cp:coreProperties>
</file>