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702DD5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02DD5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02DD5" w:rsidTr="00702DD5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02DD5" w:rsidTr="00702DD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02DD5" w:rsidTr="00702DD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02DD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6C" w:rsidRDefault="00B3126C" w:rsidP="00B312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Гладіолус</w:t>
            </w:r>
          </w:p>
          <w:p w:rsidR="00A33D18" w:rsidRPr="002C1D72" w:rsidRDefault="00B3126C" w:rsidP="00B312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1578A">
              <w:rPr>
                <w:sz w:val="24"/>
                <w:szCs w:val="24"/>
              </w:rPr>
              <w:t>Gladiolus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3126C" w:rsidP="00B3126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Gladioulus </w:t>
            </w:r>
            <w:r>
              <w:rPr>
                <w:b/>
                <w:sz w:val="24"/>
              </w:rPr>
              <w:t>L.</w:t>
            </w:r>
          </w:p>
        </w:tc>
      </w:tr>
      <w:tr w:rsidR="00A33D18" w:rsidRPr="00A05DDA" w:rsidTr="00702DD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02DD5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702DD5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02DD5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02DD5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02DD5" w:rsidRPr="002C1D72" w:rsidTr="00702DD5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DD5" w:rsidRPr="00A82864" w:rsidRDefault="00702DD5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02DD5" w:rsidRPr="002C1D72" w:rsidRDefault="00702DD5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5" w:rsidRPr="002C1D72" w:rsidRDefault="00702DD5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3126C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02DD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747FC">
              <w:rPr>
                <w:b/>
                <w:color w:val="000000"/>
                <w:sz w:val="18"/>
              </w:rPr>
            </w:r>
            <w:r w:rsidR="004747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747FC">
              <w:rPr>
                <w:b/>
                <w:color w:val="000000"/>
                <w:sz w:val="18"/>
              </w:rPr>
            </w:r>
            <w:r w:rsidR="004747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747FC">
              <w:rPr>
                <w:b/>
                <w:color w:val="000000"/>
                <w:sz w:val="18"/>
              </w:rPr>
            </w:r>
            <w:r w:rsidR="004747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747FC">
              <w:rPr>
                <w:b/>
                <w:color w:val="000000"/>
                <w:sz w:val="18"/>
              </w:rPr>
            </w:r>
            <w:r w:rsidR="004747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3126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3126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02DD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3126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3126C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3126C" w:rsidRPr="00605DF0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Pr="00B3126C" w:rsidRDefault="00B3126C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Довжина</w:t>
            </w:r>
            <w:r w:rsidRPr="00B312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суцвіття</w:t>
            </w:r>
            <w:r w:rsidRPr="00B3126C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B3126C">
              <w:rPr>
                <w:lang w:val="en-US"/>
              </w:rPr>
              <w:br/>
            </w:r>
            <w:r w:rsidRPr="00B3126C">
              <w:rPr>
                <w:sz w:val="24"/>
                <w:lang w:val="en-US"/>
              </w:rPr>
              <w:t>Length of inflorescence, cm</w:t>
            </w:r>
          </w:p>
        </w:tc>
        <w:tc>
          <w:tcPr>
            <w:tcW w:w="2235" w:type="dxa"/>
            <w:gridSpan w:val="3"/>
          </w:tcPr>
          <w:p w:rsidR="00B3126C" w:rsidRPr="00605DF0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605DF0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Pr="00B3126C" w:rsidRDefault="00B3126C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B3126C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3126C">
              <w:rPr>
                <w:sz w:val="24"/>
                <w:lang w:val="en-US"/>
              </w:rPr>
              <w:t xml:space="preserve"> (11–99)</w:t>
            </w:r>
            <w:r w:rsidRPr="00B3126C">
              <w:rPr>
                <w:lang w:val="en-US"/>
              </w:rPr>
              <w:br/>
            </w:r>
            <w:r w:rsidRPr="00B3126C">
              <w:rPr>
                <w:sz w:val="24"/>
                <w:lang w:val="en-US"/>
              </w:rPr>
              <w:t>Ornamentality, note (11 to 99)</w:t>
            </w:r>
          </w:p>
        </w:tc>
        <w:tc>
          <w:tcPr>
            <w:tcW w:w="2235" w:type="dxa"/>
            <w:gridSpan w:val="3"/>
          </w:tcPr>
          <w:p w:rsidR="00B3126C" w:rsidRPr="00605DF0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605DF0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Pr="00B3126C" w:rsidRDefault="00B3126C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B312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B3126C">
              <w:rPr>
                <w:sz w:val="24"/>
                <w:lang w:val="en-US"/>
              </w:rPr>
              <w:t xml:space="preserve"> </w:t>
            </w:r>
            <w:r w:rsidRPr="0039517C">
              <w:rPr>
                <w:color w:val="000000"/>
                <w:sz w:val="24"/>
                <w:lang w:val="uk-UA"/>
              </w:rPr>
              <w:t>суцвіття</w:t>
            </w:r>
            <w:r w:rsidRPr="00B3126C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B3126C">
              <w:rPr>
                <w:lang w:val="en-US"/>
              </w:rPr>
              <w:br/>
            </w:r>
            <w:r w:rsidRPr="00B3126C">
              <w:rPr>
                <w:sz w:val="24"/>
                <w:lang w:val="en-US"/>
              </w:rPr>
              <w:t>Duration of inflorescence, days</w:t>
            </w:r>
          </w:p>
        </w:tc>
        <w:tc>
          <w:tcPr>
            <w:tcW w:w="2235" w:type="dxa"/>
            <w:gridSpan w:val="3"/>
          </w:tcPr>
          <w:p w:rsidR="00B3126C" w:rsidRPr="00605DF0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605DF0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Pr="00475169" w:rsidRDefault="00B3126C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Час початку цвітіння:1 – дуже ранній; 2 – ранній; 3 – середньоранній; </w:t>
            </w:r>
            <w:r>
              <w:rPr>
                <w:sz w:val="24"/>
                <w:lang w:val="uk-UA"/>
              </w:rPr>
              <w:t xml:space="preserve">        </w:t>
            </w:r>
            <w:r>
              <w:rPr>
                <w:sz w:val="24"/>
              </w:rPr>
              <w:t>4 – середній; 5 – середньопізній; 6 – пізній</w:t>
            </w:r>
            <w:r>
              <w:br/>
            </w:r>
            <w:r>
              <w:rPr>
                <w:sz w:val="24"/>
              </w:rPr>
              <w:t xml:space="preserve">Time of beginning of flowering: 1 – very early; 2 – early; 3 – medium early; </w:t>
            </w:r>
            <w:r>
              <w:rPr>
                <w:sz w:val="24"/>
                <w:lang w:val="uk-UA"/>
              </w:rPr>
              <w:t xml:space="preserve">          </w:t>
            </w:r>
            <w:r>
              <w:rPr>
                <w:sz w:val="24"/>
              </w:rPr>
              <w:t>4 – medium; 5 – medium late; 6 – late</w:t>
            </w:r>
          </w:p>
        </w:tc>
        <w:tc>
          <w:tcPr>
            <w:tcW w:w="2235" w:type="dxa"/>
            <w:gridSpan w:val="3"/>
          </w:tcPr>
          <w:p w:rsidR="00B3126C" w:rsidRPr="00605DF0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605DF0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Pr="00C1578A" w:rsidRDefault="00B3126C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 w:rsidRPr="00C1578A">
              <w:rPr>
                <w:sz w:val="24"/>
              </w:rPr>
              <w:t>Коефіцієнт вегетативного розмноження, значення</w:t>
            </w:r>
          </w:p>
          <w:p w:rsidR="00B3126C" w:rsidRDefault="00B3126C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1578A">
              <w:rPr>
                <w:sz w:val="24"/>
              </w:rPr>
              <w:t>Vegetative propagation coefficient, value</w:t>
            </w:r>
          </w:p>
        </w:tc>
        <w:tc>
          <w:tcPr>
            <w:tcW w:w="2235" w:type="dxa"/>
            <w:gridSpan w:val="3"/>
          </w:tcPr>
          <w:p w:rsidR="00B3126C" w:rsidRPr="00605DF0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6241D8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Pr="00B3126C" w:rsidRDefault="00B3126C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B3126C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3126C">
              <w:rPr>
                <w:sz w:val="24"/>
                <w:lang w:val="en-US"/>
              </w:rPr>
              <w:t xml:space="preserve"> (1–9)</w:t>
            </w:r>
            <w:r w:rsidRPr="00B3126C">
              <w:rPr>
                <w:lang w:val="en-US"/>
              </w:rPr>
              <w:br/>
            </w:r>
            <w:r w:rsidRPr="00B3126C">
              <w:rPr>
                <w:sz w:val="24"/>
                <w:lang w:val="en-US"/>
              </w:rPr>
              <w:t>Drought resistance, note (1 to 9)</w:t>
            </w:r>
          </w:p>
        </w:tc>
        <w:tc>
          <w:tcPr>
            <w:tcW w:w="2235" w:type="dxa"/>
            <w:gridSpan w:val="3"/>
          </w:tcPr>
          <w:p w:rsidR="00B3126C" w:rsidRPr="006241D8" w:rsidRDefault="00B3126C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6241D8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Pr="00B3126C" w:rsidRDefault="00B3126C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B312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B312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B3126C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3126C">
              <w:rPr>
                <w:sz w:val="24"/>
                <w:lang w:val="en-US"/>
              </w:rPr>
              <w:t xml:space="preserve"> (1–9)</w:t>
            </w:r>
            <w:r w:rsidRPr="00B3126C">
              <w:rPr>
                <w:lang w:val="en-US"/>
              </w:rPr>
              <w:br/>
            </w:r>
            <w:r w:rsidRPr="00B3126C">
              <w:rPr>
                <w:sz w:val="24"/>
                <w:lang w:val="en-US"/>
              </w:rPr>
              <w:t>Resistance to lodging , note</w:t>
            </w:r>
            <w:r>
              <w:rPr>
                <w:sz w:val="24"/>
                <w:lang w:val="uk-UA"/>
              </w:rPr>
              <w:t xml:space="preserve"> </w:t>
            </w:r>
            <w:r w:rsidRPr="00B3126C">
              <w:rPr>
                <w:sz w:val="24"/>
                <w:lang w:val="en-US"/>
              </w:rPr>
              <w:t>(1-9)</w:t>
            </w:r>
          </w:p>
        </w:tc>
        <w:tc>
          <w:tcPr>
            <w:tcW w:w="2235" w:type="dxa"/>
            <w:gridSpan w:val="3"/>
          </w:tcPr>
          <w:p w:rsidR="00B3126C" w:rsidRPr="006241D8" w:rsidRDefault="00B3126C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702DD5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Pr="00B3126C" w:rsidRDefault="00B3126C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B312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B312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B312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B3126C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3126C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B3126C">
              <w:rPr>
                <w:sz w:val="24"/>
                <w:lang w:val="en-US"/>
              </w:rPr>
              <w:t xml:space="preserve"> </w:t>
            </w:r>
            <w:r w:rsidRPr="00B3126C">
              <w:rPr>
                <w:lang w:val="en-US"/>
              </w:rPr>
              <w:br/>
            </w:r>
            <w:r w:rsidRPr="00B3126C">
              <w:rPr>
                <w:sz w:val="24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3"/>
          </w:tcPr>
          <w:p w:rsidR="00B3126C" w:rsidRPr="00B3126C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126C" w:rsidRPr="00E23658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Pr="006A6880" w:rsidRDefault="00B3126C" w:rsidP="00B3126C">
            <w:pPr>
              <w:numPr>
                <w:ilvl w:val="0"/>
                <w:numId w:val="7"/>
              </w:numPr>
              <w:spacing w:line="240" w:lineRule="auto"/>
              <w:ind w:left="426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сіра гниль (</w:t>
            </w:r>
            <w:hyperlink r:id="rId8" w:tooltip="Botrytis cinerea" w:history="1">
              <w:r>
                <w:rPr>
                  <w:rStyle w:val="af1"/>
                  <w:i/>
                  <w:color w:val="000000"/>
                  <w:sz w:val="24"/>
                </w:rPr>
                <w:t>Botrytis cinerea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3"/>
          </w:tcPr>
          <w:p w:rsidR="00B3126C" w:rsidRPr="00E23658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605DF0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Default="00B3126C" w:rsidP="00B3126C">
            <w:pPr>
              <w:numPr>
                <w:ilvl w:val="0"/>
                <w:numId w:val="7"/>
              </w:numPr>
              <w:spacing w:line="240" w:lineRule="auto"/>
              <w:ind w:left="426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тверда гниль або септоріоз (</w:t>
            </w:r>
            <w:r>
              <w:rPr>
                <w:i/>
                <w:sz w:val="24"/>
              </w:rPr>
              <w:t>Septoria sp.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3"/>
          </w:tcPr>
          <w:p w:rsidR="00B3126C" w:rsidRPr="00605DF0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605DF0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Default="00B3126C" w:rsidP="00B3126C">
            <w:pPr>
              <w:numPr>
                <w:ilvl w:val="0"/>
                <w:numId w:val="7"/>
              </w:numPr>
              <w:spacing w:line="240" w:lineRule="auto"/>
              <w:ind w:left="426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фузаріоз (</w:t>
            </w:r>
            <w:r>
              <w:rPr>
                <w:i/>
                <w:color w:val="000000"/>
                <w:sz w:val="24"/>
              </w:rPr>
              <w:t>Fusarium</w:t>
            </w:r>
            <w:r>
              <w:rPr>
                <w:color w:val="000000"/>
                <w:sz w:val="24"/>
              </w:rPr>
              <w:t xml:space="preserve"> sp.)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35" w:type="dxa"/>
            <w:gridSpan w:val="3"/>
          </w:tcPr>
          <w:p w:rsidR="00B3126C" w:rsidRPr="00605DF0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605DF0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Default="00B3126C" w:rsidP="00B3126C">
            <w:pPr>
              <w:numPr>
                <w:ilvl w:val="0"/>
                <w:numId w:val="7"/>
              </w:numPr>
              <w:spacing w:line="240" w:lineRule="auto"/>
              <w:ind w:left="426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іржа (</w:t>
            </w:r>
            <w:r>
              <w:rPr>
                <w:rStyle w:val="af2"/>
                <w:sz w:val="24"/>
              </w:rPr>
              <w:t>Cronartium flaccidum)</w:t>
            </w:r>
          </w:p>
        </w:tc>
        <w:tc>
          <w:tcPr>
            <w:tcW w:w="2235" w:type="dxa"/>
            <w:gridSpan w:val="3"/>
          </w:tcPr>
          <w:p w:rsidR="00B3126C" w:rsidRPr="00605DF0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E23658" w:rsidTr="00B3126C">
        <w:trPr>
          <w:trHeight w:val="255"/>
        </w:trPr>
        <w:tc>
          <w:tcPr>
            <w:tcW w:w="7966" w:type="dxa"/>
            <w:gridSpan w:val="9"/>
            <w:noWrap/>
          </w:tcPr>
          <w:p w:rsidR="00B3126C" w:rsidRPr="00AD27DE" w:rsidRDefault="00B3126C" w:rsidP="00FE30AD">
            <w:pPr>
              <w:autoSpaceDE w:val="0"/>
              <w:autoSpaceDN w:val="0"/>
              <w:adjustRightInd w:val="0"/>
              <w:spacing w:line="240" w:lineRule="auto"/>
              <w:ind w:left="426" w:firstLine="0"/>
              <w:jc w:val="left"/>
              <w:rPr>
                <w:sz w:val="24"/>
                <w:szCs w:val="24"/>
                <w:lang w:val="uk-UA"/>
              </w:rPr>
            </w:pPr>
            <w:r w:rsidRPr="00AD27DE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3126C" w:rsidRPr="004A1103" w:rsidRDefault="00B3126C" w:rsidP="00FE30AD">
            <w:pPr>
              <w:spacing w:line="240" w:lineRule="auto"/>
              <w:ind w:left="426" w:firstLine="0"/>
              <w:jc w:val="left"/>
              <w:rPr>
                <w:sz w:val="24"/>
                <w:szCs w:val="24"/>
              </w:rPr>
            </w:pPr>
            <w:r w:rsidRPr="00AD27DE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B3126C" w:rsidRPr="00E23658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702DD5" w:rsidRDefault="00702DD5"/>
    <w:p w:rsidR="00702DD5" w:rsidRDefault="00702DD5"/>
    <w:p w:rsidR="00702DD5" w:rsidRDefault="00702DD5"/>
    <w:p w:rsidR="00702DD5" w:rsidRDefault="00702DD5"/>
    <w:p w:rsidR="00702DD5" w:rsidRDefault="00702DD5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B3126C" w:rsidRPr="00E23658" w:rsidTr="00B3126C">
        <w:trPr>
          <w:trHeight w:val="255"/>
        </w:trPr>
        <w:tc>
          <w:tcPr>
            <w:tcW w:w="7966" w:type="dxa"/>
            <w:gridSpan w:val="5"/>
            <w:noWrap/>
          </w:tcPr>
          <w:p w:rsidR="00B3126C" w:rsidRPr="006A6880" w:rsidRDefault="00B3126C" w:rsidP="00B3126C">
            <w:pPr>
              <w:numPr>
                <w:ilvl w:val="0"/>
                <w:numId w:val="7"/>
              </w:numPr>
              <w:spacing w:line="240" w:lineRule="auto"/>
              <w:ind w:left="426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кореневий цибулевий кліщ (</w:t>
            </w:r>
            <w:r w:rsidRPr="00AC001E">
              <w:rPr>
                <w:i/>
                <w:sz w:val="24"/>
              </w:rPr>
              <w:t>Rhizoglyphus echinopus</w:t>
            </w:r>
            <w:r w:rsidRPr="00AC001E">
              <w:rPr>
                <w:sz w:val="24"/>
              </w:rPr>
              <w:t>)</w:t>
            </w:r>
          </w:p>
        </w:tc>
        <w:tc>
          <w:tcPr>
            <w:tcW w:w="2235" w:type="dxa"/>
            <w:gridSpan w:val="2"/>
          </w:tcPr>
          <w:p w:rsidR="00B3126C" w:rsidRPr="00E23658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3126C" w:rsidRPr="00605DF0" w:rsidTr="00B3126C">
        <w:trPr>
          <w:trHeight w:val="70"/>
        </w:trPr>
        <w:tc>
          <w:tcPr>
            <w:tcW w:w="7966" w:type="dxa"/>
            <w:gridSpan w:val="5"/>
            <w:noWrap/>
          </w:tcPr>
          <w:p w:rsidR="00B3126C" w:rsidRDefault="00B3126C" w:rsidP="00B3126C">
            <w:pPr>
              <w:numPr>
                <w:ilvl w:val="0"/>
                <w:numId w:val="7"/>
              </w:numPr>
              <w:spacing w:line="240" w:lineRule="auto"/>
              <w:ind w:left="426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трипси (</w:t>
            </w:r>
            <w:r>
              <w:rPr>
                <w:i/>
                <w:color w:val="252525"/>
                <w:sz w:val="24"/>
              </w:rPr>
              <w:t>Thysanoptera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2"/>
          </w:tcPr>
          <w:p w:rsidR="00B3126C" w:rsidRPr="00605DF0" w:rsidRDefault="00B3126C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702DD5" w:rsidTr="00B3126C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02DD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02DD5" w:rsidTr="00B3126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3126C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3126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3126C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3126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B3126C" w:rsidP="00B3126C">
      <w:pPr>
        <w:tabs>
          <w:tab w:val="left" w:pos="3560"/>
        </w:tabs>
        <w:ind w:firstLine="0"/>
        <w:rPr>
          <w:lang w:val="uk-UA"/>
        </w:rPr>
      </w:pPr>
      <w:r>
        <w:rPr>
          <w:lang w:val="uk-UA"/>
        </w:rPr>
        <w:tab/>
      </w:r>
    </w:p>
    <w:sectPr w:rsidR="00933DC6" w:rsidRPr="00A05DDA" w:rsidSect="00C51B08">
      <w:headerReference w:type="even" r:id="rId9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FC" w:rsidRDefault="004747FC">
      <w:pPr>
        <w:spacing w:line="240" w:lineRule="auto"/>
      </w:pPr>
      <w:r>
        <w:separator/>
      </w:r>
    </w:p>
  </w:endnote>
  <w:endnote w:type="continuationSeparator" w:id="0">
    <w:p w:rsidR="004747FC" w:rsidRDefault="00474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FC" w:rsidRDefault="004747FC">
      <w:pPr>
        <w:spacing w:line="240" w:lineRule="auto"/>
      </w:pPr>
      <w:r>
        <w:separator/>
      </w:r>
    </w:p>
  </w:footnote>
  <w:footnote w:type="continuationSeparator" w:id="0">
    <w:p w:rsidR="004747FC" w:rsidRDefault="00474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0B1220B"/>
    <w:multiLevelType w:val="hybridMultilevel"/>
    <w:tmpl w:val="F6302A96"/>
    <w:lvl w:ilvl="0" w:tplc="FFFFFFFF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7fB/VDPxfD36gkwes1J5oDUWXekadf/BoyK5tXs1jIBYqh0TZydtlLI6E7YKYMJ1YYUlEqDQXPGOAVTqYfZ7A==" w:salt="J7cJwHlp9lDp9y83GvNUS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47FC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593D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2DD5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4C7D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685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126C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rsid w:val="00B3126C"/>
    <w:rPr>
      <w:color w:val="0000FF"/>
      <w:u w:val="single"/>
      <w:lang w:val="en-GB" w:eastAsia="en-GB"/>
    </w:rPr>
  </w:style>
  <w:style w:type="character" w:styleId="af2">
    <w:name w:val="Emphasis"/>
    <w:uiPriority w:val="20"/>
    <w:qFormat/>
    <w:rsid w:val="00B3126C"/>
    <w:rPr>
      <w:i/>
      <w:i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Botrytis_ciner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4E65-87BA-4504-83D0-FCD0C219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2024-11-13T09:37:00Z</dcterms:modified>
</cp:coreProperties>
</file>